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A6E9" w14:textId="77777777" w:rsidR="000B5783" w:rsidRDefault="000B5783" w:rsidP="001D76D7">
      <w:pPr>
        <w:pStyle w:val="Heading1"/>
        <w:spacing w:line="240" w:lineRule="auto"/>
      </w:pPr>
      <w:bookmarkStart w:id="0" w:name="_Toc254170991"/>
    </w:p>
    <w:p w14:paraId="20361568" w14:textId="77777777" w:rsidR="00733170" w:rsidRDefault="00733170" w:rsidP="00733170"/>
    <w:p w14:paraId="55E00BAD" w14:textId="77777777" w:rsidR="00733170" w:rsidRDefault="00733170" w:rsidP="00733170"/>
    <w:p w14:paraId="0F2CBDF9" w14:textId="77777777" w:rsidR="00733170" w:rsidRDefault="00733170" w:rsidP="00733170"/>
    <w:p w14:paraId="4280AFEE" w14:textId="77777777" w:rsidR="00733170" w:rsidRDefault="00733170" w:rsidP="00733170"/>
    <w:p w14:paraId="5DEA1952" w14:textId="77777777" w:rsidR="00733170" w:rsidRDefault="00733170" w:rsidP="00733170"/>
    <w:p w14:paraId="78DA5326" w14:textId="77777777" w:rsidR="00733170" w:rsidRDefault="00733170" w:rsidP="00733170"/>
    <w:p w14:paraId="6AB4DC60" w14:textId="77777777" w:rsidR="00733170" w:rsidRDefault="00733170" w:rsidP="00733170"/>
    <w:p w14:paraId="37774D94" w14:textId="77777777" w:rsidR="00733170" w:rsidRPr="00733170" w:rsidRDefault="00733170" w:rsidP="00733170"/>
    <w:p w14:paraId="76E80685" w14:textId="77777777" w:rsidR="00733170" w:rsidRPr="001B2794" w:rsidRDefault="004F0AAB" w:rsidP="001B2794">
      <w:pPr>
        <w:pStyle w:val="Title"/>
        <w:jc w:val="center"/>
        <w:rPr>
          <w:sz w:val="48"/>
        </w:rPr>
      </w:pPr>
      <w:r>
        <w:rPr>
          <w:sz w:val="48"/>
        </w:rPr>
        <w:t xml:space="preserve">The </w:t>
      </w:r>
      <w:r w:rsidR="000E0B48">
        <w:rPr>
          <w:sz w:val="48"/>
        </w:rPr>
        <w:t>G</w:t>
      </w:r>
      <w:r w:rsidR="00733170" w:rsidRPr="001B2794">
        <w:rPr>
          <w:sz w:val="48"/>
        </w:rPr>
        <w:t xml:space="preserve">uide for </w:t>
      </w:r>
      <w:r w:rsidR="000E0B48">
        <w:rPr>
          <w:sz w:val="48"/>
        </w:rPr>
        <w:t>P</w:t>
      </w:r>
      <w:r w:rsidR="00733170" w:rsidRPr="001B2794">
        <w:rPr>
          <w:sz w:val="48"/>
        </w:rPr>
        <w:t xml:space="preserve">reparation </w:t>
      </w:r>
      <w:r w:rsidR="001B2794">
        <w:rPr>
          <w:sz w:val="48"/>
        </w:rPr>
        <w:t>of</w:t>
      </w:r>
      <w:r w:rsidR="001B2794">
        <w:rPr>
          <w:sz w:val="48"/>
        </w:rPr>
        <w:br/>
      </w:r>
      <w:r w:rsidR="00733170" w:rsidRPr="001B2794">
        <w:rPr>
          <w:sz w:val="48"/>
        </w:rPr>
        <w:t>Animal Utilization Pro</w:t>
      </w:r>
      <w:r w:rsidR="00CA1101">
        <w:rPr>
          <w:sz w:val="48"/>
        </w:rPr>
        <w:t>tocol</w:t>
      </w:r>
      <w:r w:rsidR="00733170" w:rsidRPr="001B2794">
        <w:rPr>
          <w:sz w:val="48"/>
        </w:rPr>
        <w:t>s</w:t>
      </w:r>
    </w:p>
    <w:p w14:paraId="3E4F21C4" w14:textId="77777777" w:rsidR="001B2794" w:rsidRDefault="001B2794" w:rsidP="00140109">
      <w:pPr>
        <w:jc w:val="center"/>
        <w:rPr>
          <w:b/>
          <w:color w:val="17365D"/>
          <w:sz w:val="28"/>
          <w:szCs w:val="28"/>
        </w:rPr>
      </w:pPr>
    </w:p>
    <w:p w14:paraId="6EC40A48" w14:textId="2135C9F8" w:rsidR="001B2794" w:rsidRDefault="0095187C" w:rsidP="00140109">
      <w:pPr>
        <w:jc w:val="center"/>
        <w:rPr>
          <w:b/>
          <w:color w:val="17365D"/>
          <w:sz w:val="28"/>
          <w:szCs w:val="28"/>
        </w:rPr>
      </w:pPr>
      <w:r>
        <w:rPr>
          <w:noProof/>
        </w:rPr>
        <w:drawing>
          <wp:inline distT="0" distB="0" distL="0" distR="0" wp14:anchorId="2DCA6D1C" wp14:editId="399BBDB5">
            <wp:extent cx="1907540" cy="1040765"/>
            <wp:effectExtent l="0" t="0" r="0" b="6985"/>
            <wp:docPr id="7" name="Picture 7" descr="McMa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cMaster Universit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540" cy="1040765"/>
                    </a:xfrm>
                    <a:prstGeom prst="rect">
                      <a:avLst/>
                    </a:prstGeom>
                    <a:noFill/>
                    <a:ln>
                      <a:noFill/>
                    </a:ln>
                  </pic:spPr>
                </pic:pic>
              </a:graphicData>
            </a:graphic>
          </wp:inline>
        </w:drawing>
      </w:r>
    </w:p>
    <w:p w14:paraId="71CB4E4F" w14:textId="77777777" w:rsidR="001B2794" w:rsidRDefault="001B2794" w:rsidP="00140109">
      <w:pPr>
        <w:jc w:val="center"/>
        <w:rPr>
          <w:b/>
          <w:color w:val="17365D"/>
          <w:sz w:val="28"/>
          <w:szCs w:val="28"/>
        </w:rPr>
      </w:pPr>
    </w:p>
    <w:p w14:paraId="1F882B1B" w14:textId="77777777" w:rsidR="000B5783" w:rsidRPr="00140109" w:rsidRDefault="001B2794" w:rsidP="00140109">
      <w:pPr>
        <w:jc w:val="center"/>
        <w:rPr>
          <w:b/>
          <w:color w:val="17365D"/>
          <w:sz w:val="28"/>
          <w:szCs w:val="28"/>
        </w:rPr>
      </w:pPr>
      <w:r w:rsidRPr="001B2794">
        <w:rPr>
          <w:b/>
          <w:color w:val="000000"/>
          <w:sz w:val="36"/>
          <w:szCs w:val="28"/>
        </w:rPr>
        <w:t>Animal Research Ethics Board</w:t>
      </w:r>
      <w:r w:rsidR="003C585F">
        <w:rPr>
          <w:b/>
          <w:color w:val="17365D"/>
          <w:sz w:val="28"/>
          <w:szCs w:val="28"/>
        </w:rPr>
        <w:br w:type="page"/>
      </w:r>
      <w:r w:rsidR="00140109" w:rsidRPr="00140109">
        <w:rPr>
          <w:b/>
          <w:color w:val="17365D"/>
          <w:sz w:val="28"/>
          <w:szCs w:val="28"/>
        </w:rPr>
        <w:lastRenderedPageBreak/>
        <w:t>Table of Contents</w:t>
      </w:r>
    </w:p>
    <w:p w14:paraId="45EA6EC5" w14:textId="77777777" w:rsidR="008E4613" w:rsidRDefault="000B5783" w:rsidP="00C71DCB">
      <w:pPr>
        <w:pStyle w:val="TOC1"/>
        <w:tabs>
          <w:tab w:val="right" w:leader="dot" w:pos="9350"/>
        </w:tabs>
        <w:spacing w:after="0"/>
        <w:rPr>
          <w:rFonts w:ascii="Calibri" w:eastAsia="Times New Roman" w:hAnsi="Calibri"/>
          <w:noProof/>
          <w:sz w:val="22"/>
          <w:szCs w:val="22"/>
          <w:lang w:eastAsia="en-CA"/>
        </w:rPr>
      </w:pPr>
      <w:r>
        <w:fldChar w:fldCharType="begin"/>
      </w:r>
      <w:r>
        <w:instrText xml:space="preserve"> TOC \o "1-3" \h \z \u </w:instrText>
      </w:r>
      <w:r>
        <w:fldChar w:fldCharType="separate"/>
      </w:r>
      <w:hyperlink w:anchor="_Toc260731982" w:history="1">
        <w:r w:rsidR="008E4613" w:rsidRPr="00E35B3F">
          <w:rPr>
            <w:rStyle w:val="Hyperlink"/>
            <w:noProof/>
          </w:rPr>
          <w:t>General Information</w:t>
        </w:r>
        <w:r w:rsidR="008E4613">
          <w:rPr>
            <w:noProof/>
            <w:webHidden/>
          </w:rPr>
          <w:tab/>
        </w:r>
        <w:r w:rsidR="008E4613">
          <w:rPr>
            <w:noProof/>
            <w:webHidden/>
          </w:rPr>
          <w:fldChar w:fldCharType="begin"/>
        </w:r>
        <w:r w:rsidR="008E4613">
          <w:rPr>
            <w:noProof/>
            <w:webHidden/>
          </w:rPr>
          <w:instrText xml:space="preserve"> PAGEREF _Toc260731982 \h </w:instrText>
        </w:r>
        <w:r w:rsidR="008E4613">
          <w:rPr>
            <w:noProof/>
            <w:webHidden/>
          </w:rPr>
        </w:r>
        <w:r w:rsidR="008E4613">
          <w:rPr>
            <w:noProof/>
            <w:webHidden/>
          </w:rPr>
          <w:fldChar w:fldCharType="separate"/>
        </w:r>
        <w:r w:rsidR="008141E8">
          <w:rPr>
            <w:noProof/>
            <w:webHidden/>
          </w:rPr>
          <w:t>4</w:t>
        </w:r>
        <w:r w:rsidR="008E4613">
          <w:rPr>
            <w:noProof/>
            <w:webHidden/>
          </w:rPr>
          <w:fldChar w:fldCharType="end"/>
        </w:r>
      </w:hyperlink>
    </w:p>
    <w:p w14:paraId="4DA84BBD"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83" w:history="1">
        <w:r w:rsidRPr="00E35B3F">
          <w:rPr>
            <w:rStyle w:val="Hyperlink"/>
            <w:noProof/>
          </w:rPr>
          <w:t>Approval Process</w:t>
        </w:r>
        <w:r>
          <w:rPr>
            <w:noProof/>
            <w:webHidden/>
          </w:rPr>
          <w:tab/>
        </w:r>
        <w:r>
          <w:rPr>
            <w:noProof/>
            <w:webHidden/>
          </w:rPr>
          <w:fldChar w:fldCharType="begin"/>
        </w:r>
        <w:r>
          <w:rPr>
            <w:noProof/>
            <w:webHidden/>
          </w:rPr>
          <w:instrText xml:space="preserve"> PAGEREF _Toc260731983 \h </w:instrText>
        </w:r>
        <w:r>
          <w:rPr>
            <w:noProof/>
            <w:webHidden/>
          </w:rPr>
        </w:r>
        <w:r>
          <w:rPr>
            <w:noProof/>
            <w:webHidden/>
          </w:rPr>
          <w:fldChar w:fldCharType="separate"/>
        </w:r>
        <w:r w:rsidR="008141E8">
          <w:rPr>
            <w:noProof/>
            <w:webHidden/>
          </w:rPr>
          <w:t>4</w:t>
        </w:r>
        <w:r>
          <w:rPr>
            <w:noProof/>
            <w:webHidden/>
          </w:rPr>
          <w:fldChar w:fldCharType="end"/>
        </w:r>
      </w:hyperlink>
    </w:p>
    <w:p w14:paraId="4C6E7923"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1984" w:history="1">
        <w:r w:rsidRPr="00E35B3F">
          <w:rPr>
            <w:rStyle w:val="Hyperlink"/>
            <w:noProof/>
          </w:rPr>
          <w:t>Steps to Follow</w:t>
        </w:r>
        <w:r>
          <w:rPr>
            <w:noProof/>
            <w:webHidden/>
          </w:rPr>
          <w:tab/>
        </w:r>
        <w:r>
          <w:rPr>
            <w:noProof/>
            <w:webHidden/>
          </w:rPr>
          <w:fldChar w:fldCharType="begin"/>
        </w:r>
        <w:r>
          <w:rPr>
            <w:noProof/>
            <w:webHidden/>
          </w:rPr>
          <w:instrText xml:space="preserve"> PAGEREF _Toc260731984 \h </w:instrText>
        </w:r>
        <w:r>
          <w:rPr>
            <w:noProof/>
            <w:webHidden/>
          </w:rPr>
        </w:r>
        <w:r>
          <w:rPr>
            <w:noProof/>
            <w:webHidden/>
          </w:rPr>
          <w:fldChar w:fldCharType="separate"/>
        </w:r>
        <w:r w:rsidR="008141E8">
          <w:rPr>
            <w:noProof/>
            <w:webHidden/>
          </w:rPr>
          <w:t>4</w:t>
        </w:r>
        <w:r>
          <w:rPr>
            <w:noProof/>
            <w:webHidden/>
          </w:rPr>
          <w:fldChar w:fldCharType="end"/>
        </w:r>
      </w:hyperlink>
    </w:p>
    <w:p w14:paraId="452A07A2"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1985" w:history="1">
        <w:r w:rsidRPr="00E35B3F">
          <w:rPr>
            <w:rStyle w:val="Hyperlink"/>
            <w:noProof/>
          </w:rPr>
          <w:t>Stages of the approval process</w:t>
        </w:r>
        <w:r>
          <w:rPr>
            <w:noProof/>
            <w:webHidden/>
          </w:rPr>
          <w:tab/>
        </w:r>
        <w:r>
          <w:rPr>
            <w:noProof/>
            <w:webHidden/>
          </w:rPr>
          <w:fldChar w:fldCharType="begin"/>
        </w:r>
        <w:r>
          <w:rPr>
            <w:noProof/>
            <w:webHidden/>
          </w:rPr>
          <w:instrText xml:space="preserve"> PAGEREF _Toc260731985 \h </w:instrText>
        </w:r>
        <w:r>
          <w:rPr>
            <w:noProof/>
            <w:webHidden/>
          </w:rPr>
        </w:r>
        <w:r>
          <w:rPr>
            <w:noProof/>
            <w:webHidden/>
          </w:rPr>
          <w:fldChar w:fldCharType="separate"/>
        </w:r>
        <w:r w:rsidR="008141E8">
          <w:rPr>
            <w:noProof/>
            <w:webHidden/>
          </w:rPr>
          <w:t>5</w:t>
        </w:r>
        <w:r>
          <w:rPr>
            <w:noProof/>
            <w:webHidden/>
          </w:rPr>
          <w:fldChar w:fldCharType="end"/>
        </w:r>
      </w:hyperlink>
    </w:p>
    <w:p w14:paraId="7873BC79"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86" w:history="1">
        <w:r w:rsidRPr="00E35B3F">
          <w:rPr>
            <w:rStyle w:val="Hyperlink"/>
            <w:noProof/>
          </w:rPr>
          <w:t>Section 1 – Project Title</w:t>
        </w:r>
        <w:r>
          <w:rPr>
            <w:noProof/>
            <w:webHidden/>
          </w:rPr>
          <w:tab/>
        </w:r>
        <w:r>
          <w:rPr>
            <w:noProof/>
            <w:webHidden/>
          </w:rPr>
          <w:fldChar w:fldCharType="begin"/>
        </w:r>
        <w:r>
          <w:rPr>
            <w:noProof/>
            <w:webHidden/>
          </w:rPr>
          <w:instrText xml:space="preserve"> PAGEREF _Toc260731986 \h </w:instrText>
        </w:r>
        <w:r>
          <w:rPr>
            <w:noProof/>
            <w:webHidden/>
          </w:rPr>
        </w:r>
        <w:r>
          <w:rPr>
            <w:noProof/>
            <w:webHidden/>
          </w:rPr>
          <w:fldChar w:fldCharType="separate"/>
        </w:r>
        <w:r w:rsidR="008141E8">
          <w:rPr>
            <w:noProof/>
            <w:webHidden/>
          </w:rPr>
          <w:t>6</w:t>
        </w:r>
        <w:r>
          <w:rPr>
            <w:noProof/>
            <w:webHidden/>
          </w:rPr>
          <w:fldChar w:fldCharType="end"/>
        </w:r>
      </w:hyperlink>
    </w:p>
    <w:p w14:paraId="0B125A02"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87" w:history="1">
        <w:r w:rsidRPr="00E35B3F">
          <w:rPr>
            <w:rStyle w:val="Hyperlink"/>
            <w:noProof/>
          </w:rPr>
          <w:t>Section 2 – Principal Investigator</w:t>
        </w:r>
        <w:r>
          <w:rPr>
            <w:noProof/>
            <w:webHidden/>
          </w:rPr>
          <w:tab/>
        </w:r>
        <w:r>
          <w:rPr>
            <w:noProof/>
            <w:webHidden/>
          </w:rPr>
          <w:fldChar w:fldCharType="begin"/>
        </w:r>
        <w:r>
          <w:rPr>
            <w:noProof/>
            <w:webHidden/>
          </w:rPr>
          <w:instrText xml:space="preserve"> PAGEREF _Toc260731987 \h </w:instrText>
        </w:r>
        <w:r>
          <w:rPr>
            <w:noProof/>
            <w:webHidden/>
          </w:rPr>
        </w:r>
        <w:r>
          <w:rPr>
            <w:noProof/>
            <w:webHidden/>
          </w:rPr>
          <w:fldChar w:fldCharType="separate"/>
        </w:r>
        <w:r w:rsidR="008141E8">
          <w:rPr>
            <w:noProof/>
            <w:webHidden/>
          </w:rPr>
          <w:t>6</w:t>
        </w:r>
        <w:r>
          <w:rPr>
            <w:noProof/>
            <w:webHidden/>
          </w:rPr>
          <w:fldChar w:fldCharType="end"/>
        </w:r>
      </w:hyperlink>
    </w:p>
    <w:p w14:paraId="5A13AF81"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88" w:history="1">
        <w:r w:rsidRPr="00E35B3F">
          <w:rPr>
            <w:rStyle w:val="Hyperlink"/>
            <w:noProof/>
          </w:rPr>
          <w:t>Section 3 – Associate Scientists, Research Staff &amp; Training/Experience</w:t>
        </w:r>
        <w:r>
          <w:rPr>
            <w:noProof/>
            <w:webHidden/>
          </w:rPr>
          <w:tab/>
        </w:r>
        <w:r>
          <w:rPr>
            <w:noProof/>
            <w:webHidden/>
          </w:rPr>
          <w:fldChar w:fldCharType="begin"/>
        </w:r>
        <w:r>
          <w:rPr>
            <w:noProof/>
            <w:webHidden/>
          </w:rPr>
          <w:instrText xml:space="preserve"> PAGEREF _Toc260731988 \h </w:instrText>
        </w:r>
        <w:r>
          <w:rPr>
            <w:noProof/>
            <w:webHidden/>
          </w:rPr>
        </w:r>
        <w:r>
          <w:rPr>
            <w:noProof/>
            <w:webHidden/>
          </w:rPr>
          <w:fldChar w:fldCharType="separate"/>
        </w:r>
        <w:r w:rsidR="008141E8">
          <w:rPr>
            <w:noProof/>
            <w:webHidden/>
          </w:rPr>
          <w:t>6</w:t>
        </w:r>
        <w:r>
          <w:rPr>
            <w:noProof/>
            <w:webHidden/>
          </w:rPr>
          <w:fldChar w:fldCharType="end"/>
        </w:r>
      </w:hyperlink>
    </w:p>
    <w:p w14:paraId="4040CB38"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1989" w:history="1">
        <w:r w:rsidRPr="00E35B3F">
          <w:rPr>
            <w:rStyle w:val="Hyperlink"/>
            <w:noProof/>
          </w:rPr>
          <w:t>Training/Experience</w:t>
        </w:r>
        <w:r>
          <w:rPr>
            <w:noProof/>
            <w:webHidden/>
          </w:rPr>
          <w:tab/>
        </w:r>
        <w:r>
          <w:rPr>
            <w:noProof/>
            <w:webHidden/>
          </w:rPr>
          <w:fldChar w:fldCharType="begin"/>
        </w:r>
        <w:r>
          <w:rPr>
            <w:noProof/>
            <w:webHidden/>
          </w:rPr>
          <w:instrText xml:space="preserve"> PAGEREF _Toc260731989 \h </w:instrText>
        </w:r>
        <w:r>
          <w:rPr>
            <w:noProof/>
            <w:webHidden/>
          </w:rPr>
        </w:r>
        <w:r>
          <w:rPr>
            <w:noProof/>
            <w:webHidden/>
          </w:rPr>
          <w:fldChar w:fldCharType="separate"/>
        </w:r>
        <w:r w:rsidR="008141E8">
          <w:rPr>
            <w:noProof/>
            <w:webHidden/>
          </w:rPr>
          <w:t>7</w:t>
        </w:r>
        <w:r>
          <w:rPr>
            <w:noProof/>
            <w:webHidden/>
          </w:rPr>
          <w:fldChar w:fldCharType="end"/>
        </w:r>
      </w:hyperlink>
    </w:p>
    <w:p w14:paraId="10C0F7A4"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90" w:history="1">
        <w:r w:rsidRPr="00E35B3F">
          <w:rPr>
            <w:rStyle w:val="Hyperlink"/>
            <w:noProof/>
          </w:rPr>
          <w:t>Section 4 – Funding</w:t>
        </w:r>
        <w:r>
          <w:rPr>
            <w:noProof/>
            <w:webHidden/>
          </w:rPr>
          <w:tab/>
        </w:r>
        <w:r>
          <w:rPr>
            <w:noProof/>
            <w:webHidden/>
          </w:rPr>
          <w:fldChar w:fldCharType="begin"/>
        </w:r>
        <w:r>
          <w:rPr>
            <w:noProof/>
            <w:webHidden/>
          </w:rPr>
          <w:instrText xml:space="preserve"> PAGEREF _Toc260731990 \h </w:instrText>
        </w:r>
        <w:r>
          <w:rPr>
            <w:noProof/>
            <w:webHidden/>
          </w:rPr>
        </w:r>
        <w:r>
          <w:rPr>
            <w:noProof/>
            <w:webHidden/>
          </w:rPr>
          <w:fldChar w:fldCharType="separate"/>
        </w:r>
        <w:r w:rsidR="008141E8">
          <w:rPr>
            <w:noProof/>
            <w:webHidden/>
          </w:rPr>
          <w:t>7</w:t>
        </w:r>
        <w:r>
          <w:rPr>
            <w:noProof/>
            <w:webHidden/>
          </w:rPr>
          <w:fldChar w:fldCharType="end"/>
        </w:r>
      </w:hyperlink>
    </w:p>
    <w:p w14:paraId="55E90F51"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91" w:history="1">
        <w:r w:rsidRPr="00E35B3F">
          <w:rPr>
            <w:rStyle w:val="Hyperlink"/>
            <w:noProof/>
          </w:rPr>
          <w:t>Section 5 – Lay Description</w:t>
        </w:r>
        <w:r>
          <w:rPr>
            <w:noProof/>
            <w:webHidden/>
          </w:rPr>
          <w:tab/>
        </w:r>
        <w:r>
          <w:rPr>
            <w:noProof/>
            <w:webHidden/>
          </w:rPr>
          <w:fldChar w:fldCharType="begin"/>
        </w:r>
        <w:r>
          <w:rPr>
            <w:noProof/>
            <w:webHidden/>
          </w:rPr>
          <w:instrText xml:space="preserve"> PAGEREF _Toc260731991 \h </w:instrText>
        </w:r>
        <w:r>
          <w:rPr>
            <w:noProof/>
            <w:webHidden/>
          </w:rPr>
        </w:r>
        <w:r>
          <w:rPr>
            <w:noProof/>
            <w:webHidden/>
          </w:rPr>
          <w:fldChar w:fldCharType="separate"/>
        </w:r>
        <w:r w:rsidR="008141E8">
          <w:rPr>
            <w:noProof/>
            <w:webHidden/>
          </w:rPr>
          <w:t>8</w:t>
        </w:r>
        <w:r>
          <w:rPr>
            <w:noProof/>
            <w:webHidden/>
          </w:rPr>
          <w:fldChar w:fldCharType="end"/>
        </w:r>
      </w:hyperlink>
    </w:p>
    <w:p w14:paraId="68FD6DDD"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1992" w:history="1">
        <w:r w:rsidRPr="00E35B3F">
          <w:rPr>
            <w:rStyle w:val="Hyperlink"/>
            <w:noProof/>
          </w:rPr>
          <w:t>Sample Lay Descriptions</w:t>
        </w:r>
        <w:r>
          <w:rPr>
            <w:noProof/>
            <w:webHidden/>
          </w:rPr>
          <w:tab/>
        </w:r>
        <w:r>
          <w:rPr>
            <w:noProof/>
            <w:webHidden/>
          </w:rPr>
          <w:fldChar w:fldCharType="begin"/>
        </w:r>
        <w:r>
          <w:rPr>
            <w:noProof/>
            <w:webHidden/>
          </w:rPr>
          <w:instrText xml:space="preserve"> PAGEREF _Toc260731992 \h </w:instrText>
        </w:r>
        <w:r>
          <w:rPr>
            <w:noProof/>
            <w:webHidden/>
          </w:rPr>
        </w:r>
        <w:r>
          <w:rPr>
            <w:noProof/>
            <w:webHidden/>
          </w:rPr>
          <w:fldChar w:fldCharType="separate"/>
        </w:r>
        <w:r w:rsidR="008141E8">
          <w:rPr>
            <w:noProof/>
            <w:webHidden/>
          </w:rPr>
          <w:t>8</w:t>
        </w:r>
        <w:r>
          <w:rPr>
            <w:noProof/>
            <w:webHidden/>
          </w:rPr>
          <w:fldChar w:fldCharType="end"/>
        </w:r>
      </w:hyperlink>
    </w:p>
    <w:p w14:paraId="5D6CB683"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93" w:history="1">
        <w:r w:rsidRPr="00E35B3F">
          <w:rPr>
            <w:rStyle w:val="Hyperlink"/>
            <w:noProof/>
          </w:rPr>
          <w:t>Section 6 – Justification of Animal Use</w:t>
        </w:r>
        <w:r>
          <w:rPr>
            <w:noProof/>
            <w:webHidden/>
          </w:rPr>
          <w:tab/>
        </w:r>
        <w:r>
          <w:rPr>
            <w:noProof/>
            <w:webHidden/>
          </w:rPr>
          <w:fldChar w:fldCharType="begin"/>
        </w:r>
        <w:r>
          <w:rPr>
            <w:noProof/>
            <w:webHidden/>
          </w:rPr>
          <w:instrText xml:space="preserve"> PAGEREF _Toc260731993 \h </w:instrText>
        </w:r>
        <w:r>
          <w:rPr>
            <w:noProof/>
            <w:webHidden/>
          </w:rPr>
        </w:r>
        <w:r>
          <w:rPr>
            <w:noProof/>
            <w:webHidden/>
          </w:rPr>
          <w:fldChar w:fldCharType="separate"/>
        </w:r>
        <w:r w:rsidR="008141E8">
          <w:rPr>
            <w:noProof/>
            <w:webHidden/>
          </w:rPr>
          <w:t>9</w:t>
        </w:r>
        <w:r>
          <w:rPr>
            <w:noProof/>
            <w:webHidden/>
          </w:rPr>
          <w:fldChar w:fldCharType="end"/>
        </w:r>
      </w:hyperlink>
    </w:p>
    <w:p w14:paraId="2EA2A9C4" w14:textId="77777777" w:rsidR="008E4613" w:rsidRDefault="008E4613" w:rsidP="00C71DCB">
      <w:pPr>
        <w:pStyle w:val="TOC2"/>
        <w:tabs>
          <w:tab w:val="left" w:pos="880"/>
          <w:tab w:val="right" w:leader="dot" w:pos="9350"/>
        </w:tabs>
        <w:spacing w:after="0"/>
        <w:rPr>
          <w:rFonts w:ascii="Calibri" w:eastAsia="Times New Roman" w:hAnsi="Calibri"/>
          <w:noProof/>
          <w:sz w:val="22"/>
          <w:szCs w:val="22"/>
          <w:lang w:eastAsia="en-CA"/>
        </w:rPr>
      </w:pPr>
      <w:hyperlink w:anchor="_Toc260731994" w:history="1">
        <w:r w:rsidRPr="00E35B3F">
          <w:rPr>
            <w:rStyle w:val="Hyperlink"/>
            <w:noProof/>
          </w:rPr>
          <w:t>A.</w:t>
        </w:r>
        <w:r>
          <w:rPr>
            <w:rFonts w:ascii="Calibri" w:eastAsia="Times New Roman" w:hAnsi="Calibri"/>
            <w:noProof/>
            <w:sz w:val="22"/>
            <w:szCs w:val="22"/>
            <w:lang w:eastAsia="en-CA"/>
          </w:rPr>
          <w:tab/>
        </w:r>
        <w:r w:rsidRPr="00E35B3F">
          <w:rPr>
            <w:rStyle w:val="Hyperlink"/>
            <w:noProof/>
          </w:rPr>
          <w:t>Alternatives?</w:t>
        </w:r>
        <w:r>
          <w:rPr>
            <w:noProof/>
            <w:webHidden/>
          </w:rPr>
          <w:tab/>
        </w:r>
        <w:r>
          <w:rPr>
            <w:noProof/>
            <w:webHidden/>
          </w:rPr>
          <w:fldChar w:fldCharType="begin"/>
        </w:r>
        <w:r>
          <w:rPr>
            <w:noProof/>
            <w:webHidden/>
          </w:rPr>
          <w:instrText xml:space="preserve"> PAGEREF _Toc260731994 \h </w:instrText>
        </w:r>
        <w:r>
          <w:rPr>
            <w:noProof/>
            <w:webHidden/>
          </w:rPr>
        </w:r>
        <w:r>
          <w:rPr>
            <w:noProof/>
            <w:webHidden/>
          </w:rPr>
          <w:fldChar w:fldCharType="separate"/>
        </w:r>
        <w:r w:rsidR="008141E8">
          <w:rPr>
            <w:noProof/>
            <w:webHidden/>
          </w:rPr>
          <w:t>9</w:t>
        </w:r>
        <w:r>
          <w:rPr>
            <w:noProof/>
            <w:webHidden/>
          </w:rPr>
          <w:fldChar w:fldCharType="end"/>
        </w:r>
      </w:hyperlink>
    </w:p>
    <w:p w14:paraId="31578671" w14:textId="77777777" w:rsidR="008E4613" w:rsidRDefault="008E4613" w:rsidP="00C71DCB">
      <w:pPr>
        <w:pStyle w:val="TOC2"/>
        <w:tabs>
          <w:tab w:val="left" w:pos="880"/>
          <w:tab w:val="right" w:leader="dot" w:pos="9350"/>
        </w:tabs>
        <w:spacing w:after="0"/>
        <w:rPr>
          <w:rFonts w:ascii="Calibri" w:eastAsia="Times New Roman" w:hAnsi="Calibri"/>
          <w:noProof/>
          <w:sz w:val="22"/>
          <w:szCs w:val="22"/>
          <w:lang w:eastAsia="en-CA"/>
        </w:rPr>
      </w:pPr>
      <w:hyperlink w:anchor="_Toc260731995" w:history="1">
        <w:r w:rsidRPr="00E35B3F">
          <w:rPr>
            <w:rStyle w:val="Hyperlink"/>
            <w:noProof/>
          </w:rPr>
          <w:t>B.</w:t>
        </w:r>
        <w:r>
          <w:rPr>
            <w:rFonts w:ascii="Calibri" w:eastAsia="Times New Roman" w:hAnsi="Calibri"/>
            <w:noProof/>
            <w:sz w:val="22"/>
            <w:szCs w:val="22"/>
            <w:lang w:eastAsia="en-CA"/>
          </w:rPr>
          <w:tab/>
        </w:r>
        <w:r w:rsidRPr="00E35B3F">
          <w:rPr>
            <w:rStyle w:val="Hyperlink"/>
            <w:noProof/>
          </w:rPr>
          <w:t>Why use animals?</w:t>
        </w:r>
        <w:r>
          <w:rPr>
            <w:noProof/>
            <w:webHidden/>
          </w:rPr>
          <w:tab/>
        </w:r>
        <w:r>
          <w:rPr>
            <w:noProof/>
            <w:webHidden/>
          </w:rPr>
          <w:fldChar w:fldCharType="begin"/>
        </w:r>
        <w:r>
          <w:rPr>
            <w:noProof/>
            <w:webHidden/>
          </w:rPr>
          <w:instrText xml:space="preserve"> PAGEREF _Toc260731995 \h </w:instrText>
        </w:r>
        <w:r>
          <w:rPr>
            <w:noProof/>
            <w:webHidden/>
          </w:rPr>
        </w:r>
        <w:r>
          <w:rPr>
            <w:noProof/>
            <w:webHidden/>
          </w:rPr>
          <w:fldChar w:fldCharType="separate"/>
        </w:r>
        <w:r w:rsidR="008141E8">
          <w:rPr>
            <w:noProof/>
            <w:webHidden/>
          </w:rPr>
          <w:t>9</w:t>
        </w:r>
        <w:r>
          <w:rPr>
            <w:noProof/>
            <w:webHidden/>
          </w:rPr>
          <w:fldChar w:fldCharType="end"/>
        </w:r>
      </w:hyperlink>
    </w:p>
    <w:p w14:paraId="05CD6669" w14:textId="77777777" w:rsidR="008E4613" w:rsidRDefault="008E4613" w:rsidP="00C71DCB">
      <w:pPr>
        <w:pStyle w:val="TOC2"/>
        <w:tabs>
          <w:tab w:val="left" w:pos="880"/>
          <w:tab w:val="right" w:leader="dot" w:pos="9350"/>
        </w:tabs>
        <w:spacing w:after="0"/>
        <w:rPr>
          <w:rFonts w:ascii="Calibri" w:eastAsia="Times New Roman" w:hAnsi="Calibri"/>
          <w:noProof/>
          <w:sz w:val="22"/>
          <w:szCs w:val="22"/>
          <w:lang w:eastAsia="en-CA"/>
        </w:rPr>
      </w:pPr>
      <w:hyperlink w:anchor="_Toc260731996" w:history="1">
        <w:r w:rsidRPr="00E35B3F">
          <w:rPr>
            <w:rStyle w:val="Hyperlink"/>
            <w:noProof/>
          </w:rPr>
          <w:t>C.</w:t>
        </w:r>
        <w:r>
          <w:rPr>
            <w:rFonts w:ascii="Calibri" w:eastAsia="Times New Roman" w:hAnsi="Calibri"/>
            <w:noProof/>
            <w:sz w:val="22"/>
            <w:szCs w:val="22"/>
            <w:lang w:eastAsia="en-CA"/>
          </w:rPr>
          <w:tab/>
        </w:r>
        <w:r w:rsidRPr="00E35B3F">
          <w:rPr>
            <w:rStyle w:val="Hyperlink"/>
            <w:noProof/>
          </w:rPr>
          <w:t>Why this species?</w:t>
        </w:r>
        <w:r>
          <w:rPr>
            <w:noProof/>
            <w:webHidden/>
          </w:rPr>
          <w:tab/>
        </w:r>
        <w:r>
          <w:rPr>
            <w:noProof/>
            <w:webHidden/>
          </w:rPr>
          <w:fldChar w:fldCharType="begin"/>
        </w:r>
        <w:r>
          <w:rPr>
            <w:noProof/>
            <w:webHidden/>
          </w:rPr>
          <w:instrText xml:space="preserve"> PAGEREF _Toc260731996 \h </w:instrText>
        </w:r>
        <w:r>
          <w:rPr>
            <w:noProof/>
            <w:webHidden/>
          </w:rPr>
        </w:r>
        <w:r>
          <w:rPr>
            <w:noProof/>
            <w:webHidden/>
          </w:rPr>
          <w:fldChar w:fldCharType="separate"/>
        </w:r>
        <w:r w:rsidR="008141E8">
          <w:rPr>
            <w:noProof/>
            <w:webHidden/>
          </w:rPr>
          <w:t>9</w:t>
        </w:r>
        <w:r>
          <w:rPr>
            <w:noProof/>
            <w:webHidden/>
          </w:rPr>
          <w:fldChar w:fldCharType="end"/>
        </w:r>
      </w:hyperlink>
    </w:p>
    <w:p w14:paraId="33DE76F4" w14:textId="77777777" w:rsidR="008E4613" w:rsidRDefault="008E4613" w:rsidP="00C71DCB">
      <w:pPr>
        <w:pStyle w:val="TOC2"/>
        <w:tabs>
          <w:tab w:val="left" w:pos="880"/>
          <w:tab w:val="right" w:leader="dot" w:pos="9350"/>
        </w:tabs>
        <w:spacing w:after="0"/>
        <w:rPr>
          <w:rFonts w:ascii="Calibri" w:eastAsia="Times New Roman" w:hAnsi="Calibri"/>
          <w:noProof/>
          <w:sz w:val="22"/>
          <w:szCs w:val="22"/>
          <w:lang w:eastAsia="en-CA"/>
        </w:rPr>
      </w:pPr>
      <w:hyperlink w:anchor="_Toc260731997" w:history="1">
        <w:r w:rsidRPr="00E35B3F">
          <w:rPr>
            <w:rStyle w:val="Hyperlink"/>
            <w:noProof/>
          </w:rPr>
          <w:t>D.</w:t>
        </w:r>
        <w:r>
          <w:rPr>
            <w:rFonts w:ascii="Calibri" w:eastAsia="Times New Roman" w:hAnsi="Calibri"/>
            <w:noProof/>
            <w:sz w:val="22"/>
            <w:szCs w:val="22"/>
            <w:lang w:eastAsia="en-CA"/>
          </w:rPr>
          <w:tab/>
        </w:r>
        <w:r w:rsidRPr="00E35B3F">
          <w:rPr>
            <w:rStyle w:val="Hyperlink"/>
            <w:noProof/>
          </w:rPr>
          <w:t>How many animals?</w:t>
        </w:r>
        <w:r>
          <w:rPr>
            <w:noProof/>
            <w:webHidden/>
          </w:rPr>
          <w:tab/>
        </w:r>
        <w:r>
          <w:rPr>
            <w:noProof/>
            <w:webHidden/>
          </w:rPr>
          <w:fldChar w:fldCharType="begin"/>
        </w:r>
        <w:r>
          <w:rPr>
            <w:noProof/>
            <w:webHidden/>
          </w:rPr>
          <w:instrText xml:space="preserve"> PAGEREF _Toc260731997 \h </w:instrText>
        </w:r>
        <w:r>
          <w:rPr>
            <w:noProof/>
            <w:webHidden/>
          </w:rPr>
        </w:r>
        <w:r>
          <w:rPr>
            <w:noProof/>
            <w:webHidden/>
          </w:rPr>
          <w:fldChar w:fldCharType="separate"/>
        </w:r>
        <w:r w:rsidR="008141E8">
          <w:rPr>
            <w:noProof/>
            <w:webHidden/>
          </w:rPr>
          <w:t>9</w:t>
        </w:r>
        <w:r>
          <w:rPr>
            <w:noProof/>
            <w:webHidden/>
          </w:rPr>
          <w:fldChar w:fldCharType="end"/>
        </w:r>
      </w:hyperlink>
    </w:p>
    <w:p w14:paraId="788639F1" w14:textId="77777777" w:rsidR="008E4613" w:rsidRDefault="008E4613" w:rsidP="00C71DCB">
      <w:pPr>
        <w:pStyle w:val="TOC2"/>
        <w:tabs>
          <w:tab w:val="left" w:pos="880"/>
          <w:tab w:val="right" w:leader="dot" w:pos="9350"/>
        </w:tabs>
        <w:spacing w:after="0"/>
        <w:rPr>
          <w:rFonts w:ascii="Calibri" w:eastAsia="Times New Roman" w:hAnsi="Calibri"/>
          <w:noProof/>
          <w:sz w:val="22"/>
          <w:szCs w:val="22"/>
          <w:lang w:eastAsia="en-CA"/>
        </w:rPr>
      </w:pPr>
      <w:hyperlink w:anchor="_Toc260731998" w:history="1">
        <w:r w:rsidRPr="00E35B3F">
          <w:rPr>
            <w:rStyle w:val="Hyperlink"/>
            <w:noProof/>
          </w:rPr>
          <w:t>E.</w:t>
        </w:r>
        <w:r>
          <w:rPr>
            <w:rFonts w:ascii="Calibri" w:eastAsia="Times New Roman" w:hAnsi="Calibri"/>
            <w:noProof/>
            <w:sz w:val="22"/>
            <w:szCs w:val="22"/>
            <w:lang w:eastAsia="en-CA"/>
          </w:rPr>
          <w:tab/>
        </w:r>
        <w:r w:rsidRPr="00E35B3F">
          <w:rPr>
            <w:rStyle w:val="Hyperlink"/>
            <w:noProof/>
          </w:rPr>
          <w:t>Basis for estimated animal use.</w:t>
        </w:r>
        <w:r>
          <w:rPr>
            <w:noProof/>
            <w:webHidden/>
          </w:rPr>
          <w:tab/>
        </w:r>
        <w:r>
          <w:rPr>
            <w:noProof/>
            <w:webHidden/>
          </w:rPr>
          <w:fldChar w:fldCharType="begin"/>
        </w:r>
        <w:r>
          <w:rPr>
            <w:noProof/>
            <w:webHidden/>
          </w:rPr>
          <w:instrText xml:space="preserve"> PAGEREF _Toc260731998 \h </w:instrText>
        </w:r>
        <w:r>
          <w:rPr>
            <w:noProof/>
            <w:webHidden/>
          </w:rPr>
        </w:r>
        <w:r>
          <w:rPr>
            <w:noProof/>
            <w:webHidden/>
          </w:rPr>
          <w:fldChar w:fldCharType="separate"/>
        </w:r>
        <w:r w:rsidR="008141E8">
          <w:rPr>
            <w:noProof/>
            <w:webHidden/>
          </w:rPr>
          <w:t>9</w:t>
        </w:r>
        <w:r>
          <w:rPr>
            <w:noProof/>
            <w:webHidden/>
          </w:rPr>
          <w:fldChar w:fldCharType="end"/>
        </w:r>
      </w:hyperlink>
    </w:p>
    <w:p w14:paraId="5069C172"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1999" w:history="1">
        <w:r w:rsidRPr="00E35B3F">
          <w:rPr>
            <w:rStyle w:val="Hyperlink"/>
            <w:noProof/>
          </w:rPr>
          <w:t>Section 7 – Summary of Species, Animal Numbers, &amp; Classification of Experiments</w:t>
        </w:r>
        <w:r>
          <w:rPr>
            <w:noProof/>
            <w:webHidden/>
          </w:rPr>
          <w:tab/>
        </w:r>
        <w:r>
          <w:rPr>
            <w:noProof/>
            <w:webHidden/>
          </w:rPr>
          <w:fldChar w:fldCharType="begin"/>
        </w:r>
        <w:r>
          <w:rPr>
            <w:noProof/>
            <w:webHidden/>
          </w:rPr>
          <w:instrText xml:space="preserve"> PAGEREF _Toc260731999 \h </w:instrText>
        </w:r>
        <w:r>
          <w:rPr>
            <w:noProof/>
            <w:webHidden/>
          </w:rPr>
        </w:r>
        <w:r>
          <w:rPr>
            <w:noProof/>
            <w:webHidden/>
          </w:rPr>
          <w:fldChar w:fldCharType="separate"/>
        </w:r>
        <w:r w:rsidR="008141E8">
          <w:rPr>
            <w:noProof/>
            <w:webHidden/>
          </w:rPr>
          <w:t>9</w:t>
        </w:r>
        <w:r>
          <w:rPr>
            <w:noProof/>
            <w:webHidden/>
          </w:rPr>
          <w:fldChar w:fldCharType="end"/>
        </w:r>
      </w:hyperlink>
    </w:p>
    <w:p w14:paraId="042F05AA"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0" w:history="1">
        <w:r w:rsidRPr="00E35B3F">
          <w:rPr>
            <w:rStyle w:val="Hyperlink"/>
            <w:noProof/>
          </w:rPr>
          <w:t>Summary of Species</w:t>
        </w:r>
        <w:r>
          <w:rPr>
            <w:noProof/>
            <w:webHidden/>
          </w:rPr>
          <w:tab/>
        </w:r>
        <w:r>
          <w:rPr>
            <w:noProof/>
            <w:webHidden/>
          </w:rPr>
          <w:fldChar w:fldCharType="begin"/>
        </w:r>
        <w:r>
          <w:rPr>
            <w:noProof/>
            <w:webHidden/>
          </w:rPr>
          <w:instrText xml:space="preserve"> PAGEREF _Toc260732000 \h </w:instrText>
        </w:r>
        <w:r>
          <w:rPr>
            <w:noProof/>
            <w:webHidden/>
          </w:rPr>
        </w:r>
        <w:r>
          <w:rPr>
            <w:noProof/>
            <w:webHidden/>
          </w:rPr>
          <w:fldChar w:fldCharType="separate"/>
        </w:r>
        <w:r w:rsidR="008141E8">
          <w:rPr>
            <w:noProof/>
            <w:webHidden/>
          </w:rPr>
          <w:t>9</w:t>
        </w:r>
        <w:r>
          <w:rPr>
            <w:noProof/>
            <w:webHidden/>
          </w:rPr>
          <w:fldChar w:fldCharType="end"/>
        </w:r>
      </w:hyperlink>
    </w:p>
    <w:p w14:paraId="1AF8F6AB"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1" w:history="1">
        <w:r w:rsidRPr="00E35B3F">
          <w:rPr>
            <w:rStyle w:val="Hyperlink"/>
            <w:noProof/>
          </w:rPr>
          <w:t>Categories of Invasiveness</w:t>
        </w:r>
        <w:r>
          <w:rPr>
            <w:noProof/>
            <w:webHidden/>
          </w:rPr>
          <w:tab/>
        </w:r>
        <w:r>
          <w:rPr>
            <w:noProof/>
            <w:webHidden/>
          </w:rPr>
          <w:fldChar w:fldCharType="begin"/>
        </w:r>
        <w:r>
          <w:rPr>
            <w:noProof/>
            <w:webHidden/>
          </w:rPr>
          <w:instrText xml:space="preserve"> PAGEREF _Toc260732001 \h </w:instrText>
        </w:r>
        <w:r>
          <w:rPr>
            <w:noProof/>
            <w:webHidden/>
          </w:rPr>
        </w:r>
        <w:r>
          <w:rPr>
            <w:noProof/>
            <w:webHidden/>
          </w:rPr>
          <w:fldChar w:fldCharType="separate"/>
        </w:r>
        <w:r w:rsidR="008141E8">
          <w:rPr>
            <w:noProof/>
            <w:webHidden/>
          </w:rPr>
          <w:t>9</w:t>
        </w:r>
        <w:r>
          <w:rPr>
            <w:noProof/>
            <w:webHidden/>
          </w:rPr>
          <w:fldChar w:fldCharType="end"/>
        </w:r>
      </w:hyperlink>
    </w:p>
    <w:p w14:paraId="5C1BC287"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2" w:history="1">
        <w:r w:rsidRPr="00E35B3F">
          <w:rPr>
            <w:rStyle w:val="Hyperlink"/>
            <w:noProof/>
          </w:rPr>
          <w:t>Classifications</w:t>
        </w:r>
        <w:r>
          <w:rPr>
            <w:noProof/>
            <w:webHidden/>
          </w:rPr>
          <w:tab/>
        </w:r>
        <w:r>
          <w:rPr>
            <w:noProof/>
            <w:webHidden/>
          </w:rPr>
          <w:fldChar w:fldCharType="begin"/>
        </w:r>
        <w:r>
          <w:rPr>
            <w:noProof/>
            <w:webHidden/>
          </w:rPr>
          <w:instrText xml:space="preserve"> PAGEREF _Toc260732002 \h </w:instrText>
        </w:r>
        <w:r>
          <w:rPr>
            <w:noProof/>
            <w:webHidden/>
          </w:rPr>
        </w:r>
        <w:r>
          <w:rPr>
            <w:noProof/>
            <w:webHidden/>
          </w:rPr>
          <w:fldChar w:fldCharType="separate"/>
        </w:r>
        <w:r w:rsidR="008141E8">
          <w:rPr>
            <w:noProof/>
            <w:webHidden/>
          </w:rPr>
          <w:t>10</w:t>
        </w:r>
        <w:r>
          <w:rPr>
            <w:noProof/>
            <w:webHidden/>
          </w:rPr>
          <w:fldChar w:fldCharType="end"/>
        </w:r>
      </w:hyperlink>
    </w:p>
    <w:p w14:paraId="3002AF07"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2003" w:history="1">
        <w:r w:rsidRPr="00E35B3F">
          <w:rPr>
            <w:rStyle w:val="Hyperlink"/>
            <w:noProof/>
          </w:rPr>
          <w:t>Section 8 – Experimental Procedures &amp; Summary</w:t>
        </w:r>
        <w:r>
          <w:rPr>
            <w:noProof/>
            <w:webHidden/>
          </w:rPr>
          <w:tab/>
        </w:r>
        <w:r>
          <w:rPr>
            <w:noProof/>
            <w:webHidden/>
          </w:rPr>
          <w:fldChar w:fldCharType="begin"/>
        </w:r>
        <w:r>
          <w:rPr>
            <w:noProof/>
            <w:webHidden/>
          </w:rPr>
          <w:instrText xml:space="preserve"> PAGEREF _Toc260732003 \h </w:instrText>
        </w:r>
        <w:r>
          <w:rPr>
            <w:noProof/>
            <w:webHidden/>
          </w:rPr>
        </w:r>
        <w:r>
          <w:rPr>
            <w:noProof/>
            <w:webHidden/>
          </w:rPr>
          <w:fldChar w:fldCharType="separate"/>
        </w:r>
        <w:r w:rsidR="008141E8">
          <w:rPr>
            <w:noProof/>
            <w:webHidden/>
          </w:rPr>
          <w:t>10</w:t>
        </w:r>
        <w:r>
          <w:rPr>
            <w:noProof/>
            <w:webHidden/>
          </w:rPr>
          <w:fldChar w:fldCharType="end"/>
        </w:r>
      </w:hyperlink>
    </w:p>
    <w:p w14:paraId="72016E4A"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4" w:history="1">
        <w:r w:rsidRPr="00E35B3F">
          <w:rPr>
            <w:rStyle w:val="Hyperlink"/>
            <w:noProof/>
          </w:rPr>
          <w:t>Objectives</w:t>
        </w:r>
        <w:r>
          <w:rPr>
            <w:noProof/>
            <w:webHidden/>
          </w:rPr>
          <w:tab/>
        </w:r>
        <w:r>
          <w:rPr>
            <w:noProof/>
            <w:webHidden/>
          </w:rPr>
          <w:fldChar w:fldCharType="begin"/>
        </w:r>
        <w:r>
          <w:rPr>
            <w:noProof/>
            <w:webHidden/>
          </w:rPr>
          <w:instrText xml:space="preserve"> PAGEREF _Toc260732004 \h </w:instrText>
        </w:r>
        <w:r>
          <w:rPr>
            <w:noProof/>
            <w:webHidden/>
          </w:rPr>
        </w:r>
        <w:r>
          <w:rPr>
            <w:noProof/>
            <w:webHidden/>
          </w:rPr>
          <w:fldChar w:fldCharType="separate"/>
        </w:r>
        <w:r w:rsidR="008141E8">
          <w:rPr>
            <w:noProof/>
            <w:webHidden/>
          </w:rPr>
          <w:t>10</w:t>
        </w:r>
        <w:r>
          <w:rPr>
            <w:noProof/>
            <w:webHidden/>
          </w:rPr>
          <w:fldChar w:fldCharType="end"/>
        </w:r>
      </w:hyperlink>
    </w:p>
    <w:p w14:paraId="3BF1096A"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5" w:history="1">
        <w:r w:rsidRPr="00E35B3F">
          <w:rPr>
            <w:rStyle w:val="Hyperlink"/>
            <w:noProof/>
          </w:rPr>
          <w:t>Rationale</w:t>
        </w:r>
        <w:r>
          <w:rPr>
            <w:noProof/>
            <w:webHidden/>
          </w:rPr>
          <w:tab/>
        </w:r>
        <w:r>
          <w:rPr>
            <w:noProof/>
            <w:webHidden/>
          </w:rPr>
          <w:fldChar w:fldCharType="begin"/>
        </w:r>
        <w:r>
          <w:rPr>
            <w:noProof/>
            <w:webHidden/>
          </w:rPr>
          <w:instrText xml:space="preserve"> PAGEREF _Toc260732005 \h </w:instrText>
        </w:r>
        <w:r>
          <w:rPr>
            <w:noProof/>
            <w:webHidden/>
          </w:rPr>
        </w:r>
        <w:r>
          <w:rPr>
            <w:noProof/>
            <w:webHidden/>
          </w:rPr>
          <w:fldChar w:fldCharType="separate"/>
        </w:r>
        <w:r w:rsidR="008141E8">
          <w:rPr>
            <w:noProof/>
            <w:webHidden/>
          </w:rPr>
          <w:t>10</w:t>
        </w:r>
        <w:r>
          <w:rPr>
            <w:noProof/>
            <w:webHidden/>
          </w:rPr>
          <w:fldChar w:fldCharType="end"/>
        </w:r>
      </w:hyperlink>
    </w:p>
    <w:p w14:paraId="2902FD27"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6" w:history="1">
        <w:r w:rsidRPr="00E35B3F">
          <w:rPr>
            <w:rStyle w:val="Hyperlink"/>
            <w:noProof/>
          </w:rPr>
          <w:t>Purpose of Animal Use</w:t>
        </w:r>
        <w:r>
          <w:rPr>
            <w:noProof/>
            <w:webHidden/>
          </w:rPr>
          <w:tab/>
        </w:r>
        <w:r>
          <w:rPr>
            <w:noProof/>
            <w:webHidden/>
          </w:rPr>
          <w:fldChar w:fldCharType="begin"/>
        </w:r>
        <w:r>
          <w:rPr>
            <w:noProof/>
            <w:webHidden/>
          </w:rPr>
          <w:instrText xml:space="preserve"> PAGEREF _Toc260732006 \h </w:instrText>
        </w:r>
        <w:r>
          <w:rPr>
            <w:noProof/>
            <w:webHidden/>
          </w:rPr>
        </w:r>
        <w:r>
          <w:rPr>
            <w:noProof/>
            <w:webHidden/>
          </w:rPr>
          <w:fldChar w:fldCharType="separate"/>
        </w:r>
        <w:r w:rsidR="008141E8">
          <w:rPr>
            <w:noProof/>
            <w:webHidden/>
          </w:rPr>
          <w:t>11</w:t>
        </w:r>
        <w:r>
          <w:rPr>
            <w:noProof/>
            <w:webHidden/>
          </w:rPr>
          <w:fldChar w:fldCharType="end"/>
        </w:r>
      </w:hyperlink>
    </w:p>
    <w:p w14:paraId="72B68C3E"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7" w:history="1">
        <w:r w:rsidRPr="00E35B3F">
          <w:rPr>
            <w:rStyle w:val="Hyperlink"/>
            <w:noProof/>
          </w:rPr>
          <w:t>Proposed Experiments</w:t>
        </w:r>
        <w:r>
          <w:rPr>
            <w:noProof/>
            <w:webHidden/>
          </w:rPr>
          <w:tab/>
        </w:r>
        <w:r>
          <w:rPr>
            <w:noProof/>
            <w:webHidden/>
          </w:rPr>
          <w:fldChar w:fldCharType="begin"/>
        </w:r>
        <w:r>
          <w:rPr>
            <w:noProof/>
            <w:webHidden/>
          </w:rPr>
          <w:instrText xml:space="preserve"> PAGEREF _Toc260732007 \h </w:instrText>
        </w:r>
        <w:r>
          <w:rPr>
            <w:noProof/>
            <w:webHidden/>
          </w:rPr>
        </w:r>
        <w:r>
          <w:rPr>
            <w:noProof/>
            <w:webHidden/>
          </w:rPr>
          <w:fldChar w:fldCharType="separate"/>
        </w:r>
        <w:r w:rsidR="008141E8">
          <w:rPr>
            <w:noProof/>
            <w:webHidden/>
          </w:rPr>
          <w:t>11</w:t>
        </w:r>
        <w:r>
          <w:rPr>
            <w:noProof/>
            <w:webHidden/>
          </w:rPr>
          <w:fldChar w:fldCharType="end"/>
        </w:r>
      </w:hyperlink>
    </w:p>
    <w:p w14:paraId="602F26E0"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08" w:history="1">
        <w:r w:rsidRPr="00E35B3F">
          <w:rPr>
            <w:rStyle w:val="Hyperlink"/>
            <w:noProof/>
          </w:rPr>
          <w:t>Procedures Summary</w:t>
        </w:r>
        <w:r>
          <w:rPr>
            <w:noProof/>
            <w:webHidden/>
          </w:rPr>
          <w:tab/>
        </w:r>
        <w:r>
          <w:rPr>
            <w:noProof/>
            <w:webHidden/>
          </w:rPr>
          <w:fldChar w:fldCharType="begin"/>
        </w:r>
        <w:r>
          <w:rPr>
            <w:noProof/>
            <w:webHidden/>
          </w:rPr>
          <w:instrText xml:space="preserve"> PAGEREF _Toc260732008 \h </w:instrText>
        </w:r>
        <w:r>
          <w:rPr>
            <w:noProof/>
            <w:webHidden/>
          </w:rPr>
        </w:r>
        <w:r>
          <w:rPr>
            <w:noProof/>
            <w:webHidden/>
          </w:rPr>
          <w:fldChar w:fldCharType="separate"/>
        </w:r>
        <w:r w:rsidR="008141E8">
          <w:rPr>
            <w:noProof/>
            <w:webHidden/>
          </w:rPr>
          <w:t>11</w:t>
        </w:r>
        <w:r>
          <w:rPr>
            <w:noProof/>
            <w:webHidden/>
          </w:rPr>
          <w:fldChar w:fldCharType="end"/>
        </w:r>
      </w:hyperlink>
    </w:p>
    <w:p w14:paraId="0BF33F10"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09" w:history="1">
        <w:r w:rsidRPr="00E35B3F">
          <w:rPr>
            <w:rStyle w:val="Hyperlink"/>
            <w:noProof/>
          </w:rPr>
          <w:t>Housing and Handling</w:t>
        </w:r>
        <w:r>
          <w:rPr>
            <w:noProof/>
            <w:webHidden/>
          </w:rPr>
          <w:tab/>
        </w:r>
        <w:r>
          <w:rPr>
            <w:noProof/>
            <w:webHidden/>
          </w:rPr>
          <w:fldChar w:fldCharType="begin"/>
        </w:r>
        <w:r>
          <w:rPr>
            <w:noProof/>
            <w:webHidden/>
          </w:rPr>
          <w:instrText xml:space="preserve"> PAGEREF _Toc260732009 \h </w:instrText>
        </w:r>
        <w:r>
          <w:rPr>
            <w:noProof/>
            <w:webHidden/>
          </w:rPr>
        </w:r>
        <w:r>
          <w:rPr>
            <w:noProof/>
            <w:webHidden/>
          </w:rPr>
          <w:fldChar w:fldCharType="separate"/>
        </w:r>
        <w:r w:rsidR="008141E8">
          <w:rPr>
            <w:noProof/>
            <w:webHidden/>
          </w:rPr>
          <w:t>11</w:t>
        </w:r>
        <w:r>
          <w:rPr>
            <w:noProof/>
            <w:webHidden/>
          </w:rPr>
          <w:fldChar w:fldCharType="end"/>
        </w:r>
      </w:hyperlink>
    </w:p>
    <w:p w14:paraId="0DC6FA91"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10" w:history="1">
        <w:r w:rsidRPr="00E35B3F">
          <w:rPr>
            <w:rStyle w:val="Hyperlink"/>
            <w:noProof/>
          </w:rPr>
          <w:t>Summary of Substances Administered and Fluids Sampled</w:t>
        </w:r>
        <w:r>
          <w:rPr>
            <w:noProof/>
            <w:webHidden/>
          </w:rPr>
          <w:tab/>
        </w:r>
        <w:r>
          <w:rPr>
            <w:noProof/>
            <w:webHidden/>
          </w:rPr>
          <w:fldChar w:fldCharType="begin"/>
        </w:r>
        <w:r>
          <w:rPr>
            <w:noProof/>
            <w:webHidden/>
          </w:rPr>
          <w:instrText xml:space="preserve"> PAGEREF _Toc260732010 \h </w:instrText>
        </w:r>
        <w:r>
          <w:rPr>
            <w:noProof/>
            <w:webHidden/>
          </w:rPr>
        </w:r>
        <w:r>
          <w:rPr>
            <w:noProof/>
            <w:webHidden/>
          </w:rPr>
          <w:fldChar w:fldCharType="separate"/>
        </w:r>
        <w:r w:rsidR="008141E8">
          <w:rPr>
            <w:noProof/>
            <w:webHidden/>
          </w:rPr>
          <w:t>12</w:t>
        </w:r>
        <w:r>
          <w:rPr>
            <w:noProof/>
            <w:webHidden/>
          </w:rPr>
          <w:fldChar w:fldCharType="end"/>
        </w:r>
      </w:hyperlink>
    </w:p>
    <w:p w14:paraId="25875788"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11" w:history="1">
        <w:r w:rsidRPr="00E35B3F">
          <w:rPr>
            <w:rStyle w:val="Hyperlink"/>
            <w:noProof/>
          </w:rPr>
          <w:t>Summary of Surgical Procedures</w:t>
        </w:r>
        <w:r>
          <w:rPr>
            <w:noProof/>
            <w:webHidden/>
          </w:rPr>
          <w:tab/>
        </w:r>
        <w:r>
          <w:rPr>
            <w:noProof/>
            <w:webHidden/>
          </w:rPr>
          <w:fldChar w:fldCharType="begin"/>
        </w:r>
        <w:r>
          <w:rPr>
            <w:noProof/>
            <w:webHidden/>
          </w:rPr>
          <w:instrText xml:space="preserve"> PAGEREF _Toc260732011 \h </w:instrText>
        </w:r>
        <w:r>
          <w:rPr>
            <w:noProof/>
            <w:webHidden/>
          </w:rPr>
        </w:r>
        <w:r>
          <w:rPr>
            <w:noProof/>
            <w:webHidden/>
          </w:rPr>
          <w:fldChar w:fldCharType="separate"/>
        </w:r>
        <w:r w:rsidR="008141E8">
          <w:rPr>
            <w:noProof/>
            <w:webHidden/>
          </w:rPr>
          <w:t>12</w:t>
        </w:r>
        <w:r>
          <w:rPr>
            <w:noProof/>
            <w:webHidden/>
          </w:rPr>
          <w:fldChar w:fldCharType="end"/>
        </w:r>
      </w:hyperlink>
    </w:p>
    <w:p w14:paraId="5435C17D"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12" w:history="1">
        <w:r w:rsidRPr="00E35B3F">
          <w:rPr>
            <w:rStyle w:val="Hyperlink"/>
            <w:noProof/>
          </w:rPr>
          <w:t>Disposal of Animals</w:t>
        </w:r>
        <w:r>
          <w:rPr>
            <w:noProof/>
            <w:webHidden/>
          </w:rPr>
          <w:tab/>
        </w:r>
        <w:r>
          <w:rPr>
            <w:noProof/>
            <w:webHidden/>
          </w:rPr>
          <w:fldChar w:fldCharType="begin"/>
        </w:r>
        <w:r>
          <w:rPr>
            <w:noProof/>
            <w:webHidden/>
          </w:rPr>
          <w:instrText xml:space="preserve"> PAGEREF _Toc260732012 \h </w:instrText>
        </w:r>
        <w:r>
          <w:rPr>
            <w:noProof/>
            <w:webHidden/>
          </w:rPr>
        </w:r>
        <w:r>
          <w:rPr>
            <w:noProof/>
            <w:webHidden/>
          </w:rPr>
          <w:fldChar w:fldCharType="separate"/>
        </w:r>
        <w:r w:rsidR="008141E8">
          <w:rPr>
            <w:noProof/>
            <w:webHidden/>
          </w:rPr>
          <w:t>12</w:t>
        </w:r>
        <w:r>
          <w:rPr>
            <w:noProof/>
            <w:webHidden/>
          </w:rPr>
          <w:fldChar w:fldCharType="end"/>
        </w:r>
      </w:hyperlink>
    </w:p>
    <w:p w14:paraId="2D4CC462"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2013" w:history="1">
        <w:r w:rsidRPr="00E35B3F">
          <w:rPr>
            <w:rStyle w:val="Hyperlink"/>
            <w:noProof/>
          </w:rPr>
          <w:t>Section 9 – Project &amp; Facilities Management</w:t>
        </w:r>
        <w:r>
          <w:rPr>
            <w:noProof/>
            <w:webHidden/>
          </w:rPr>
          <w:tab/>
        </w:r>
        <w:r>
          <w:rPr>
            <w:noProof/>
            <w:webHidden/>
          </w:rPr>
          <w:fldChar w:fldCharType="begin"/>
        </w:r>
        <w:r>
          <w:rPr>
            <w:noProof/>
            <w:webHidden/>
          </w:rPr>
          <w:instrText xml:space="preserve"> PAGEREF _Toc260732013 \h </w:instrText>
        </w:r>
        <w:r>
          <w:rPr>
            <w:noProof/>
            <w:webHidden/>
          </w:rPr>
        </w:r>
        <w:r>
          <w:rPr>
            <w:noProof/>
            <w:webHidden/>
          </w:rPr>
          <w:fldChar w:fldCharType="separate"/>
        </w:r>
        <w:r w:rsidR="008141E8">
          <w:rPr>
            <w:noProof/>
            <w:webHidden/>
          </w:rPr>
          <w:t>12</w:t>
        </w:r>
        <w:r>
          <w:rPr>
            <w:noProof/>
            <w:webHidden/>
          </w:rPr>
          <w:fldChar w:fldCharType="end"/>
        </w:r>
      </w:hyperlink>
    </w:p>
    <w:p w14:paraId="7516B39F"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14" w:history="1">
        <w:r w:rsidRPr="00E35B3F">
          <w:rPr>
            <w:rStyle w:val="Hyperlink"/>
            <w:noProof/>
          </w:rPr>
          <w:t>Source of Animals</w:t>
        </w:r>
        <w:r>
          <w:rPr>
            <w:noProof/>
            <w:webHidden/>
          </w:rPr>
          <w:tab/>
        </w:r>
        <w:r>
          <w:rPr>
            <w:noProof/>
            <w:webHidden/>
          </w:rPr>
          <w:fldChar w:fldCharType="begin"/>
        </w:r>
        <w:r>
          <w:rPr>
            <w:noProof/>
            <w:webHidden/>
          </w:rPr>
          <w:instrText xml:space="preserve"> PAGEREF _Toc260732014 \h </w:instrText>
        </w:r>
        <w:r>
          <w:rPr>
            <w:noProof/>
            <w:webHidden/>
          </w:rPr>
        </w:r>
        <w:r>
          <w:rPr>
            <w:noProof/>
            <w:webHidden/>
          </w:rPr>
          <w:fldChar w:fldCharType="separate"/>
        </w:r>
        <w:r w:rsidR="008141E8">
          <w:rPr>
            <w:noProof/>
            <w:webHidden/>
          </w:rPr>
          <w:t>12</w:t>
        </w:r>
        <w:r>
          <w:rPr>
            <w:noProof/>
            <w:webHidden/>
          </w:rPr>
          <w:fldChar w:fldCharType="end"/>
        </w:r>
      </w:hyperlink>
    </w:p>
    <w:p w14:paraId="02F5DAAB"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15" w:history="1">
        <w:r w:rsidRPr="00E35B3F">
          <w:rPr>
            <w:rStyle w:val="Hyperlink"/>
            <w:noProof/>
          </w:rPr>
          <w:t>Housing of Animals</w:t>
        </w:r>
        <w:r>
          <w:rPr>
            <w:noProof/>
            <w:webHidden/>
          </w:rPr>
          <w:tab/>
        </w:r>
        <w:r>
          <w:rPr>
            <w:noProof/>
            <w:webHidden/>
          </w:rPr>
          <w:fldChar w:fldCharType="begin"/>
        </w:r>
        <w:r>
          <w:rPr>
            <w:noProof/>
            <w:webHidden/>
          </w:rPr>
          <w:instrText xml:space="preserve"> PAGEREF _Toc260732015 \h </w:instrText>
        </w:r>
        <w:r>
          <w:rPr>
            <w:noProof/>
            <w:webHidden/>
          </w:rPr>
        </w:r>
        <w:r>
          <w:rPr>
            <w:noProof/>
            <w:webHidden/>
          </w:rPr>
          <w:fldChar w:fldCharType="separate"/>
        </w:r>
        <w:r w:rsidR="008141E8">
          <w:rPr>
            <w:noProof/>
            <w:webHidden/>
          </w:rPr>
          <w:t>13</w:t>
        </w:r>
        <w:r>
          <w:rPr>
            <w:noProof/>
            <w:webHidden/>
          </w:rPr>
          <w:fldChar w:fldCharType="end"/>
        </w:r>
      </w:hyperlink>
    </w:p>
    <w:p w14:paraId="2CD287FF"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16" w:history="1">
        <w:r w:rsidRPr="00E35B3F">
          <w:rPr>
            <w:rStyle w:val="Hyperlink"/>
            <w:noProof/>
          </w:rPr>
          <w:t>Special Care</w:t>
        </w:r>
        <w:r>
          <w:rPr>
            <w:noProof/>
            <w:webHidden/>
          </w:rPr>
          <w:tab/>
        </w:r>
        <w:r>
          <w:rPr>
            <w:noProof/>
            <w:webHidden/>
          </w:rPr>
          <w:fldChar w:fldCharType="begin"/>
        </w:r>
        <w:r>
          <w:rPr>
            <w:noProof/>
            <w:webHidden/>
          </w:rPr>
          <w:instrText xml:space="preserve"> PAGEREF _Toc260732016 \h </w:instrText>
        </w:r>
        <w:r>
          <w:rPr>
            <w:noProof/>
            <w:webHidden/>
          </w:rPr>
        </w:r>
        <w:r>
          <w:rPr>
            <w:noProof/>
            <w:webHidden/>
          </w:rPr>
          <w:fldChar w:fldCharType="separate"/>
        </w:r>
        <w:r w:rsidR="008141E8">
          <w:rPr>
            <w:noProof/>
            <w:webHidden/>
          </w:rPr>
          <w:t>13</w:t>
        </w:r>
        <w:r>
          <w:rPr>
            <w:noProof/>
            <w:webHidden/>
          </w:rPr>
          <w:fldChar w:fldCharType="end"/>
        </w:r>
      </w:hyperlink>
    </w:p>
    <w:p w14:paraId="23B80C1F"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17" w:history="1">
        <w:r w:rsidRPr="00E35B3F">
          <w:rPr>
            <w:rStyle w:val="Hyperlink"/>
            <w:noProof/>
          </w:rPr>
          <w:t>Isolation/Containment/Quarantine</w:t>
        </w:r>
        <w:r>
          <w:rPr>
            <w:noProof/>
            <w:webHidden/>
          </w:rPr>
          <w:tab/>
        </w:r>
        <w:r>
          <w:rPr>
            <w:noProof/>
            <w:webHidden/>
          </w:rPr>
          <w:fldChar w:fldCharType="begin"/>
        </w:r>
        <w:r>
          <w:rPr>
            <w:noProof/>
            <w:webHidden/>
          </w:rPr>
          <w:instrText xml:space="preserve"> PAGEREF _Toc260732017 \h </w:instrText>
        </w:r>
        <w:r>
          <w:rPr>
            <w:noProof/>
            <w:webHidden/>
          </w:rPr>
        </w:r>
        <w:r>
          <w:rPr>
            <w:noProof/>
            <w:webHidden/>
          </w:rPr>
          <w:fldChar w:fldCharType="separate"/>
        </w:r>
        <w:r w:rsidR="008141E8">
          <w:rPr>
            <w:noProof/>
            <w:webHidden/>
          </w:rPr>
          <w:t>13</w:t>
        </w:r>
        <w:r>
          <w:rPr>
            <w:noProof/>
            <w:webHidden/>
          </w:rPr>
          <w:fldChar w:fldCharType="end"/>
        </w:r>
      </w:hyperlink>
    </w:p>
    <w:p w14:paraId="66B5BA81" w14:textId="77777777" w:rsidR="008E4613" w:rsidRDefault="008E4613" w:rsidP="00C71DCB">
      <w:pPr>
        <w:pStyle w:val="TOC3"/>
        <w:tabs>
          <w:tab w:val="right" w:leader="dot" w:pos="9350"/>
        </w:tabs>
        <w:spacing w:after="0"/>
        <w:rPr>
          <w:rFonts w:ascii="Calibri" w:eastAsia="Times New Roman" w:hAnsi="Calibri"/>
          <w:noProof/>
          <w:sz w:val="22"/>
          <w:szCs w:val="22"/>
          <w:lang w:eastAsia="en-CA"/>
        </w:rPr>
      </w:pPr>
      <w:hyperlink w:anchor="_Toc260732018" w:history="1">
        <w:r w:rsidRPr="00E35B3F">
          <w:rPr>
            <w:rStyle w:val="Hyperlink"/>
            <w:noProof/>
          </w:rPr>
          <w:t>Other Arrangements</w:t>
        </w:r>
        <w:r>
          <w:rPr>
            <w:noProof/>
            <w:webHidden/>
          </w:rPr>
          <w:tab/>
        </w:r>
        <w:r>
          <w:rPr>
            <w:noProof/>
            <w:webHidden/>
          </w:rPr>
          <w:fldChar w:fldCharType="begin"/>
        </w:r>
        <w:r>
          <w:rPr>
            <w:noProof/>
            <w:webHidden/>
          </w:rPr>
          <w:instrText xml:space="preserve"> PAGEREF _Toc260732018 \h </w:instrText>
        </w:r>
        <w:r>
          <w:rPr>
            <w:noProof/>
            <w:webHidden/>
          </w:rPr>
        </w:r>
        <w:r>
          <w:rPr>
            <w:noProof/>
            <w:webHidden/>
          </w:rPr>
          <w:fldChar w:fldCharType="separate"/>
        </w:r>
        <w:r w:rsidR="008141E8">
          <w:rPr>
            <w:noProof/>
            <w:webHidden/>
          </w:rPr>
          <w:t>13</w:t>
        </w:r>
        <w:r>
          <w:rPr>
            <w:noProof/>
            <w:webHidden/>
          </w:rPr>
          <w:fldChar w:fldCharType="end"/>
        </w:r>
      </w:hyperlink>
    </w:p>
    <w:p w14:paraId="64C0DE5F"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19" w:history="1">
        <w:r w:rsidRPr="00E35B3F">
          <w:rPr>
            <w:rStyle w:val="Hyperlink"/>
            <w:noProof/>
          </w:rPr>
          <w:t>Location of Procedures Outside of an Animal Facility</w:t>
        </w:r>
        <w:r>
          <w:rPr>
            <w:noProof/>
            <w:webHidden/>
          </w:rPr>
          <w:tab/>
        </w:r>
        <w:r>
          <w:rPr>
            <w:noProof/>
            <w:webHidden/>
          </w:rPr>
          <w:fldChar w:fldCharType="begin"/>
        </w:r>
        <w:r>
          <w:rPr>
            <w:noProof/>
            <w:webHidden/>
          </w:rPr>
          <w:instrText xml:space="preserve"> PAGEREF _Toc260732019 \h </w:instrText>
        </w:r>
        <w:r>
          <w:rPr>
            <w:noProof/>
            <w:webHidden/>
          </w:rPr>
        </w:r>
        <w:r>
          <w:rPr>
            <w:noProof/>
            <w:webHidden/>
          </w:rPr>
          <w:fldChar w:fldCharType="separate"/>
        </w:r>
        <w:r w:rsidR="008141E8">
          <w:rPr>
            <w:noProof/>
            <w:webHidden/>
          </w:rPr>
          <w:t>13</w:t>
        </w:r>
        <w:r>
          <w:rPr>
            <w:noProof/>
            <w:webHidden/>
          </w:rPr>
          <w:fldChar w:fldCharType="end"/>
        </w:r>
      </w:hyperlink>
    </w:p>
    <w:p w14:paraId="561FD7D9"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20" w:history="1">
        <w:r w:rsidRPr="00E35B3F">
          <w:rPr>
            <w:rStyle w:val="Hyperlink"/>
            <w:noProof/>
          </w:rPr>
          <w:t>Animal transport</w:t>
        </w:r>
        <w:r>
          <w:rPr>
            <w:noProof/>
            <w:webHidden/>
          </w:rPr>
          <w:tab/>
        </w:r>
        <w:r>
          <w:rPr>
            <w:noProof/>
            <w:webHidden/>
          </w:rPr>
          <w:fldChar w:fldCharType="begin"/>
        </w:r>
        <w:r>
          <w:rPr>
            <w:noProof/>
            <w:webHidden/>
          </w:rPr>
          <w:instrText xml:space="preserve"> PAGEREF _Toc260732020 \h </w:instrText>
        </w:r>
        <w:r>
          <w:rPr>
            <w:noProof/>
            <w:webHidden/>
          </w:rPr>
        </w:r>
        <w:r>
          <w:rPr>
            <w:noProof/>
            <w:webHidden/>
          </w:rPr>
          <w:fldChar w:fldCharType="separate"/>
        </w:r>
        <w:r w:rsidR="008141E8">
          <w:rPr>
            <w:noProof/>
            <w:webHidden/>
          </w:rPr>
          <w:t>13</w:t>
        </w:r>
        <w:r>
          <w:rPr>
            <w:noProof/>
            <w:webHidden/>
          </w:rPr>
          <w:fldChar w:fldCharType="end"/>
        </w:r>
      </w:hyperlink>
    </w:p>
    <w:p w14:paraId="1EA88AE8"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21" w:history="1">
        <w:r w:rsidRPr="00E35B3F">
          <w:rPr>
            <w:rStyle w:val="Hyperlink"/>
            <w:noProof/>
          </w:rPr>
          <w:t>Enrichment</w:t>
        </w:r>
        <w:r>
          <w:rPr>
            <w:noProof/>
            <w:webHidden/>
          </w:rPr>
          <w:tab/>
        </w:r>
        <w:r>
          <w:rPr>
            <w:noProof/>
            <w:webHidden/>
          </w:rPr>
          <w:fldChar w:fldCharType="begin"/>
        </w:r>
        <w:r>
          <w:rPr>
            <w:noProof/>
            <w:webHidden/>
          </w:rPr>
          <w:instrText xml:space="preserve"> PAGEREF _Toc260732021 \h </w:instrText>
        </w:r>
        <w:r>
          <w:rPr>
            <w:noProof/>
            <w:webHidden/>
          </w:rPr>
        </w:r>
        <w:r>
          <w:rPr>
            <w:noProof/>
            <w:webHidden/>
          </w:rPr>
          <w:fldChar w:fldCharType="separate"/>
        </w:r>
        <w:r w:rsidR="008141E8">
          <w:rPr>
            <w:noProof/>
            <w:webHidden/>
          </w:rPr>
          <w:t>14</w:t>
        </w:r>
        <w:r>
          <w:rPr>
            <w:noProof/>
            <w:webHidden/>
          </w:rPr>
          <w:fldChar w:fldCharType="end"/>
        </w:r>
      </w:hyperlink>
    </w:p>
    <w:p w14:paraId="42E5AF69"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22" w:history="1">
        <w:r w:rsidRPr="00E35B3F">
          <w:rPr>
            <w:rStyle w:val="Hyperlink"/>
            <w:noProof/>
          </w:rPr>
          <w:t>Veterinary Intervention</w:t>
        </w:r>
        <w:r>
          <w:rPr>
            <w:noProof/>
            <w:webHidden/>
          </w:rPr>
          <w:tab/>
        </w:r>
        <w:r>
          <w:rPr>
            <w:noProof/>
            <w:webHidden/>
          </w:rPr>
          <w:fldChar w:fldCharType="begin"/>
        </w:r>
        <w:r>
          <w:rPr>
            <w:noProof/>
            <w:webHidden/>
          </w:rPr>
          <w:instrText xml:space="preserve"> PAGEREF _Toc260732022 \h </w:instrText>
        </w:r>
        <w:r>
          <w:rPr>
            <w:noProof/>
            <w:webHidden/>
          </w:rPr>
        </w:r>
        <w:r>
          <w:rPr>
            <w:noProof/>
            <w:webHidden/>
          </w:rPr>
          <w:fldChar w:fldCharType="separate"/>
        </w:r>
        <w:r w:rsidR="008141E8">
          <w:rPr>
            <w:noProof/>
            <w:webHidden/>
          </w:rPr>
          <w:t>14</w:t>
        </w:r>
        <w:r>
          <w:rPr>
            <w:noProof/>
            <w:webHidden/>
          </w:rPr>
          <w:fldChar w:fldCharType="end"/>
        </w:r>
      </w:hyperlink>
    </w:p>
    <w:p w14:paraId="008733C7" w14:textId="77777777" w:rsidR="008E4613" w:rsidRDefault="008E4613" w:rsidP="00C71DCB">
      <w:pPr>
        <w:pStyle w:val="TOC2"/>
        <w:tabs>
          <w:tab w:val="right" w:leader="dot" w:pos="9350"/>
        </w:tabs>
        <w:spacing w:after="0"/>
        <w:rPr>
          <w:rFonts w:ascii="Calibri" w:eastAsia="Times New Roman" w:hAnsi="Calibri"/>
          <w:noProof/>
          <w:sz w:val="22"/>
          <w:szCs w:val="22"/>
          <w:lang w:eastAsia="en-CA"/>
        </w:rPr>
      </w:pPr>
      <w:hyperlink w:anchor="_Toc260732023" w:history="1">
        <w:r w:rsidRPr="00E35B3F">
          <w:rPr>
            <w:rStyle w:val="Hyperlink"/>
            <w:noProof/>
          </w:rPr>
          <w:t>Potential Hazards</w:t>
        </w:r>
        <w:r>
          <w:rPr>
            <w:noProof/>
            <w:webHidden/>
          </w:rPr>
          <w:tab/>
        </w:r>
        <w:r>
          <w:rPr>
            <w:noProof/>
            <w:webHidden/>
          </w:rPr>
          <w:fldChar w:fldCharType="begin"/>
        </w:r>
        <w:r>
          <w:rPr>
            <w:noProof/>
            <w:webHidden/>
          </w:rPr>
          <w:instrText xml:space="preserve"> PAGEREF _Toc260732023 \h </w:instrText>
        </w:r>
        <w:r>
          <w:rPr>
            <w:noProof/>
            <w:webHidden/>
          </w:rPr>
        </w:r>
        <w:r>
          <w:rPr>
            <w:noProof/>
            <w:webHidden/>
          </w:rPr>
          <w:fldChar w:fldCharType="separate"/>
        </w:r>
        <w:r w:rsidR="008141E8">
          <w:rPr>
            <w:noProof/>
            <w:webHidden/>
          </w:rPr>
          <w:t>14</w:t>
        </w:r>
        <w:r>
          <w:rPr>
            <w:noProof/>
            <w:webHidden/>
          </w:rPr>
          <w:fldChar w:fldCharType="end"/>
        </w:r>
      </w:hyperlink>
    </w:p>
    <w:p w14:paraId="5DDA0A98"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2024" w:history="1">
        <w:r w:rsidRPr="00E35B3F">
          <w:rPr>
            <w:rStyle w:val="Hyperlink"/>
            <w:noProof/>
          </w:rPr>
          <w:t>Section 10 - Endpoints</w:t>
        </w:r>
        <w:r>
          <w:rPr>
            <w:noProof/>
            <w:webHidden/>
          </w:rPr>
          <w:tab/>
        </w:r>
        <w:r>
          <w:rPr>
            <w:noProof/>
            <w:webHidden/>
          </w:rPr>
          <w:fldChar w:fldCharType="begin"/>
        </w:r>
        <w:r>
          <w:rPr>
            <w:noProof/>
            <w:webHidden/>
          </w:rPr>
          <w:instrText xml:space="preserve"> PAGEREF _Toc260732024 \h </w:instrText>
        </w:r>
        <w:r>
          <w:rPr>
            <w:noProof/>
            <w:webHidden/>
          </w:rPr>
        </w:r>
        <w:r>
          <w:rPr>
            <w:noProof/>
            <w:webHidden/>
          </w:rPr>
          <w:fldChar w:fldCharType="separate"/>
        </w:r>
        <w:r w:rsidR="008141E8">
          <w:rPr>
            <w:noProof/>
            <w:webHidden/>
          </w:rPr>
          <w:t>14</w:t>
        </w:r>
        <w:r>
          <w:rPr>
            <w:noProof/>
            <w:webHidden/>
          </w:rPr>
          <w:fldChar w:fldCharType="end"/>
        </w:r>
      </w:hyperlink>
    </w:p>
    <w:p w14:paraId="10D556FE" w14:textId="77777777" w:rsidR="008E4613" w:rsidRDefault="008E4613" w:rsidP="00C71DCB">
      <w:pPr>
        <w:pStyle w:val="TOC3"/>
        <w:tabs>
          <w:tab w:val="right" w:leader="dot" w:pos="9350"/>
        </w:tabs>
        <w:spacing w:after="0"/>
        <w:rPr>
          <w:rStyle w:val="Hyperlink"/>
          <w:noProof/>
        </w:rPr>
      </w:pPr>
      <w:hyperlink w:anchor="_Toc260732025" w:history="1">
        <w:r w:rsidRPr="00E35B3F">
          <w:rPr>
            <w:rStyle w:val="Hyperlink"/>
            <w:noProof/>
          </w:rPr>
          <w:t>Sample Monitoring Criteria</w:t>
        </w:r>
        <w:r>
          <w:rPr>
            <w:noProof/>
            <w:webHidden/>
          </w:rPr>
          <w:tab/>
        </w:r>
        <w:r>
          <w:rPr>
            <w:noProof/>
            <w:webHidden/>
          </w:rPr>
          <w:fldChar w:fldCharType="begin"/>
        </w:r>
        <w:r>
          <w:rPr>
            <w:noProof/>
            <w:webHidden/>
          </w:rPr>
          <w:instrText xml:space="preserve"> PAGEREF _Toc260732025 \h </w:instrText>
        </w:r>
        <w:r>
          <w:rPr>
            <w:noProof/>
            <w:webHidden/>
          </w:rPr>
        </w:r>
        <w:r>
          <w:rPr>
            <w:noProof/>
            <w:webHidden/>
          </w:rPr>
          <w:fldChar w:fldCharType="separate"/>
        </w:r>
        <w:r w:rsidR="008141E8">
          <w:rPr>
            <w:noProof/>
            <w:webHidden/>
          </w:rPr>
          <w:t>15</w:t>
        </w:r>
        <w:r>
          <w:rPr>
            <w:noProof/>
            <w:webHidden/>
          </w:rPr>
          <w:fldChar w:fldCharType="end"/>
        </w:r>
      </w:hyperlink>
    </w:p>
    <w:p w14:paraId="6377112F" w14:textId="77777777" w:rsidR="00E12C4A" w:rsidRPr="00E12C4A" w:rsidRDefault="00E12C4A" w:rsidP="00E12C4A">
      <w:pPr>
        <w:tabs>
          <w:tab w:val="right" w:pos="9360"/>
        </w:tabs>
      </w:pPr>
      <w:r>
        <w:t>Section 11 - Keywords</w:t>
      </w:r>
      <w:r>
        <w:tab/>
        <w:t>16</w:t>
      </w:r>
    </w:p>
    <w:p w14:paraId="69DB19C7" w14:textId="77777777" w:rsidR="008E4613" w:rsidRDefault="008E4613" w:rsidP="00C71DCB">
      <w:pPr>
        <w:pStyle w:val="TOC1"/>
        <w:tabs>
          <w:tab w:val="right" w:leader="dot" w:pos="9350"/>
        </w:tabs>
        <w:spacing w:after="0"/>
        <w:rPr>
          <w:rFonts w:ascii="Calibri" w:eastAsia="Times New Roman" w:hAnsi="Calibri"/>
          <w:noProof/>
          <w:sz w:val="22"/>
          <w:szCs w:val="22"/>
          <w:lang w:eastAsia="en-CA"/>
        </w:rPr>
      </w:pPr>
      <w:hyperlink w:anchor="_Toc260732026" w:history="1">
        <w:r w:rsidRPr="00E35B3F">
          <w:rPr>
            <w:rStyle w:val="Hyperlink"/>
            <w:noProof/>
          </w:rPr>
          <w:t>Extra Forms and Required Information</w:t>
        </w:r>
        <w:r>
          <w:rPr>
            <w:noProof/>
            <w:webHidden/>
          </w:rPr>
          <w:tab/>
        </w:r>
        <w:r>
          <w:rPr>
            <w:noProof/>
            <w:webHidden/>
          </w:rPr>
          <w:fldChar w:fldCharType="begin"/>
        </w:r>
        <w:r>
          <w:rPr>
            <w:noProof/>
            <w:webHidden/>
          </w:rPr>
          <w:instrText xml:space="preserve"> PAGEREF _Toc260732026 \h </w:instrText>
        </w:r>
        <w:r>
          <w:rPr>
            <w:noProof/>
            <w:webHidden/>
          </w:rPr>
        </w:r>
        <w:r>
          <w:rPr>
            <w:noProof/>
            <w:webHidden/>
          </w:rPr>
          <w:fldChar w:fldCharType="separate"/>
        </w:r>
        <w:r w:rsidR="008141E8">
          <w:rPr>
            <w:noProof/>
            <w:webHidden/>
          </w:rPr>
          <w:t>15</w:t>
        </w:r>
        <w:r>
          <w:rPr>
            <w:noProof/>
            <w:webHidden/>
          </w:rPr>
          <w:fldChar w:fldCharType="end"/>
        </w:r>
      </w:hyperlink>
    </w:p>
    <w:p w14:paraId="1578E21A" w14:textId="77777777" w:rsidR="009C4B3C" w:rsidRPr="009C4B3C" w:rsidRDefault="008E4613" w:rsidP="009C4B3C">
      <w:pPr>
        <w:pStyle w:val="TOC1"/>
        <w:tabs>
          <w:tab w:val="right" w:leader="dot" w:pos="9350"/>
        </w:tabs>
        <w:spacing w:after="0"/>
        <w:rPr>
          <w:noProof/>
          <w:color w:val="0000FF"/>
          <w:u w:val="single"/>
        </w:rPr>
      </w:pPr>
      <w:hyperlink w:anchor="_Toc260732027" w:history="1">
        <w:r w:rsidRPr="00E35B3F">
          <w:rPr>
            <w:rStyle w:val="Hyperlink"/>
            <w:noProof/>
          </w:rPr>
          <w:t>Services Available</w:t>
        </w:r>
        <w:r>
          <w:rPr>
            <w:noProof/>
            <w:webHidden/>
          </w:rPr>
          <w:tab/>
        </w:r>
        <w:r>
          <w:rPr>
            <w:noProof/>
            <w:webHidden/>
          </w:rPr>
          <w:fldChar w:fldCharType="begin"/>
        </w:r>
        <w:r>
          <w:rPr>
            <w:noProof/>
            <w:webHidden/>
          </w:rPr>
          <w:instrText xml:space="preserve"> PAGEREF _Toc260732027 \h </w:instrText>
        </w:r>
        <w:r>
          <w:rPr>
            <w:noProof/>
            <w:webHidden/>
          </w:rPr>
        </w:r>
        <w:r>
          <w:rPr>
            <w:noProof/>
            <w:webHidden/>
          </w:rPr>
          <w:fldChar w:fldCharType="separate"/>
        </w:r>
        <w:r w:rsidR="008141E8">
          <w:rPr>
            <w:noProof/>
            <w:webHidden/>
          </w:rPr>
          <w:t>16</w:t>
        </w:r>
        <w:r>
          <w:rPr>
            <w:noProof/>
            <w:webHidden/>
          </w:rPr>
          <w:fldChar w:fldCharType="end"/>
        </w:r>
      </w:hyperlink>
    </w:p>
    <w:p w14:paraId="5986CE1E" w14:textId="77777777" w:rsidR="009C4B3C" w:rsidRPr="009C4B3C" w:rsidRDefault="000B5783" w:rsidP="009C4B3C">
      <w:pPr>
        <w:pStyle w:val="TOC1"/>
        <w:tabs>
          <w:tab w:val="right" w:leader="dot" w:pos="9350"/>
        </w:tabs>
        <w:spacing w:after="0"/>
        <w:rPr>
          <w:noProof/>
          <w:color w:val="0000FF"/>
          <w:u w:val="single"/>
        </w:rPr>
      </w:pPr>
      <w:r>
        <w:fldChar w:fldCharType="end"/>
      </w:r>
      <w:hyperlink w:anchor="_Toc260732027" w:history="1">
        <w:r w:rsidR="009C4B3C" w:rsidRPr="009C4B3C">
          <w:rPr>
            <w:rStyle w:val="Hyperlink"/>
            <w:noProof/>
            <w:color w:val="auto"/>
            <w:u w:val="none"/>
          </w:rPr>
          <w:t>Contact Numbers</w:t>
        </w:r>
        <w:r w:rsidR="009C4B3C">
          <w:rPr>
            <w:noProof/>
            <w:webHidden/>
          </w:rPr>
          <w:tab/>
        </w:r>
        <w:r w:rsidR="009C4B3C">
          <w:rPr>
            <w:noProof/>
            <w:webHidden/>
          </w:rPr>
          <w:fldChar w:fldCharType="begin"/>
        </w:r>
        <w:r w:rsidR="009C4B3C">
          <w:rPr>
            <w:noProof/>
            <w:webHidden/>
          </w:rPr>
          <w:instrText xml:space="preserve"> PAGEREF _Toc260732027 \h </w:instrText>
        </w:r>
        <w:r w:rsidR="009C4B3C">
          <w:rPr>
            <w:noProof/>
            <w:webHidden/>
          </w:rPr>
        </w:r>
        <w:r w:rsidR="009C4B3C">
          <w:rPr>
            <w:noProof/>
            <w:webHidden/>
          </w:rPr>
          <w:fldChar w:fldCharType="separate"/>
        </w:r>
        <w:r w:rsidR="008141E8">
          <w:rPr>
            <w:noProof/>
            <w:webHidden/>
          </w:rPr>
          <w:t>16</w:t>
        </w:r>
        <w:r w:rsidR="009C4B3C">
          <w:rPr>
            <w:noProof/>
            <w:webHidden/>
          </w:rPr>
          <w:fldChar w:fldCharType="end"/>
        </w:r>
      </w:hyperlink>
    </w:p>
    <w:p w14:paraId="239E4A77" w14:textId="77777777" w:rsidR="00B11247" w:rsidRDefault="00B11247" w:rsidP="003C585F">
      <w:pPr>
        <w:pStyle w:val="Heading1"/>
        <w:spacing w:line="240" w:lineRule="auto"/>
      </w:pPr>
    </w:p>
    <w:p w14:paraId="0A9B6A7C" w14:textId="77777777" w:rsidR="00757B4E" w:rsidRDefault="00B11247" w:rsidP="00B11247">
      <w:pPr>
        <w:pStyle w:val="Heading1"/>
      </w:pPr>
      <w:r>
        <w:br w:type="page"/>
      </w:r>
      <w:bookmarkStart w:id="1" w:name="_Toc260731982"/>
      <w:r w:rsidR="00757B4E">
        <w:lastRenderedPageBreak/>
        <w:t>General Information</w:t>
      </w:r>
      <w:bookmarkEnd w:id="0"/>
      <w:bookmarkEnd w:id="1"/>
    </w:p>
    <w:p w14:paraId="0750D3D1" w14:textId="77777777" w:rsidR="0045508F" w:rsidRDefault="00216C49" w:rsidP="0045508F">
      <w:pPr>
        <w:spacing w:line="240" w:lineRule="auto"/>
        <w:rPr>
          <w:highlight w:val="yellow"/>
        </w:rPr>
      </w:pPr>
      <w:r>
        <w:t xml:space="preserve">This document is </w:t>
      </w:r>
      <w:r w:rsidR="00980452" w:rsidRPr="001B2794">
        <w:t>a</w:t>
      </w:r>
      <w:r w:rsidR="001B2794" w:rsidRPr="001B2794">
        <w:t xml:space="preserve"> detailed </w:t>
      </w:r>
      <w:r w:rsidR="00980452" w:rsidRPr="001B2794">
        <w:t xml:space="preserve">instruction manual to assist </w:t>
      </w:r>
      <w:r w:rsidR="000E0B48">
        <w:t>i</w:t>
      </w:r>
      <w:r w:rsidR="00980452" w:rsidRPr="001B2794">
        <w:t>nvestigators in preparing an Animal Utilization Pro</w:t>
      </w:r>
      <w:r w:rsidR="00CA1101">
        <w:t>tocol</w:t>
      </w:r>
      <w:r w:rsidR="00980452" w:rsidRPr="001B2794">
        <w:t xml:space="preserve"> (AUP) for submission to the McMaster University Animal Research Ethics Board (AREB). </w:t>
      </w:r>
      <w:r w:rsidR="001B2794" w:rsidRPr="001B2794">
        <w:t xml:space="preserve">Prior to </w:t>
      </w:r>
      <w:r>
        <w:t>receiving approval to use animals in research</w:t>
      </w:r>
      <w:r w:rsidR="001B2794" w:rsidRPr="001B2794">
        <w:t xml:space="preserve">, investigators </w:t>
      </w:r>
      <w:r>
        <w:t xml:space="preserve">are </w:t>
      </w:r>
      <w:r w:rsidR="001B2794" w:rsidRPr="001B2794">
        <w:t xml:space="preserve">required to provide a </w:t>
      </w:r>
      <w:r>
        <w:t xml:space="preserve">full </w:t>
      </w:r>
      <w:r w:rsidR="001B2794" w:rsidRPr="001B2794">
        <w:t>description of the</w:t>
      </w:r>
      <w:r>
        <w:t>ir</w:t>
      </w:r>
      <w:r w:rsidR="001B2794" w:rsidRPr="001B2794">
        <w:t xml:space="preserve"> proposed experiments involving animals in sufficient detail</w:t>
      </w:r>
      <w:r>
        <w:t xml:space="preserve"> to</w:t>
      </w:r>
      <w:r w:rsidR="001B2794" w:rsidRPr="001B2794">
        <w:t xml:space="preserve"> allow AREB to </w:t>
      </w:r>
      <w:r>
        <w:t>adequately</w:t>
      </w:r>
      <w:r w:rsidR="001B2794" w:rsidRPr="001B2794">
        <w:t xml:space="preserve"> assess the ethical considerations </w:t>
      </w:r>
      <w:r>
        <w:t xml:space="preserve">relating to animal use. </w:t>
      </w:r>
      <w:r w:rsidR="0045508F">
        <w:t>An AUP is typically comprised of a standardized form with a variety of attachments and supporting information related to the specific project proposed.  All required forms are available through the Health Research Services website (</w:t>
      </w:r>
      <w:hyperlink r:id="rId8" w:history="1">
        <w:r w:rsidR="00B4600C">
          <w:rPr>
            <w:rStyle w:val="Hyperlink"/>
          </w:rPr>
          <w:t>Forms - Health Research Services (mcmaster.ca)</w:t>
        </w:r>
      </w:hyperlink>
      <w:r w:rsidR="00B4600C">
        <w:t xml:space="preserve">. </w:t>
      </w:r>
      <w:r w:rsidR="0045508F">
        <w:t xml:space="preserve">Further information on completing these forms and the AUP submission process can be obtained from the AREB </w:t>
      </w:r>
      <w:r w:rsidR="00E7365F">
        <w:t>C</w:t>
      </w:r>
      <w:r w:rsidR="0045508F">
        <w:t>oordinator (905-525-9140</w:t>
      </w:r>
      <w:r w:rsidR="00E7365F">
        <w:t xml:space="preserve">, Ext. </w:t>
      </w:r>
      <w:r w:rsidR="0045508F">
        <w:t xml:space="preserve">22469 or </w:t>
      </w:r>
      <w:hyperlink r:id="rId9" w:history="1">
        <w:r w:rsidR="00E32DA5" w:rsidRPr="00D175D6">
          <w:rPr>
            <w:rStyle w:val="Hyperlink"/>
          </w:rPr>
          <w:t>princd1@mcmaster.ca</w:t>
        </w:r>
      </w:hyperlink>
      <w:r w:rsidR="0045508F">
        <w:t xml:space="preserve">). </w:t>
      </w:r>
    </w:p>
    <w:p w14:paraId="42DAB851" w14:textId="77777777" w:rsidR="008F24D5" w:rsidRDefault="008F24D5" w:rsidP="001D76D7">
      <w:pPr>
        <w:pStyle w:val="Heading1"/>
        <w:spacing w:line="240" w:lineRule="auto"/>
      </w:pPr>
      <w:bookmarkStart w:id="2" w:name="_Toc254170992"/>
      <w:bookmarkStart w:id="3" w:name="_Toc260731983"/>
      <w:r>
        <w:t>Approval Process</w:t>
      </w:r>
      <w:bookmarkEnd w:id="2"/>
      <w:bookmarkEnd w:id="3"/>
    </w:p>
    <w:p w14:paraId="5BDDC887" w14:textId="77777777" w:rsidR="008F24D5" w:rsidRDefault="008F24D5" w:rsidP="001D76D7">
      <w:pPr>
        <w:spacing w:line="240" w:lineRule="auto"/>
      </w:pPr>
      <w:r>
        <w:t xml:space="preserve">An </w:t>
      </w:r>
      <w:r w:rsidR="0045508F">
        <w:t>AUP</w:t>
      </w:r>
      <w:r>
        <w:t xml:space="preserve"> must be approved through the following process before research, testing or teaching projects involving animals </w:t>
      </w:r>
      <w:r w:rsidR="00C819F3">
        <w:t>or animal tissue are initiated.</w:t>
      </w:r>
    </w:p>
    <w:p w14:paraId="6662B95C" w14:textId="77777777" w:rsidR="008F24D5" w:rsidRDefault="008F24D5" w:rsidP="001D76D7">
      <w:pPr>
        <w:spacing w:line="240" w:lineRule="auto"/>
      </w:pPr>
      <w:r>
        <w:t xml:space="preserve">In accordance with the requirements of the </w:t>
      </w:r>
      <w:r w:rsidRPr="0045508F">
        <w:rPr>
          <w:i/>
        </w:rPr>
        <w:t>Animals for Research Act of Ontario</w:t>
      </w:r>
      <w:r>
        <w:t xml:space="preserve"> (1980) and the Guidelines of the </w:t>
      </w:r>
      <w:r w:rsidRPr="0045508F">
        <w:rPr>
          <w:i/>
        </w:rPr>
        <w:t>Canadian Council on Animal Care</w:t>
      </w:r>
      <w:r>
        <w:t xml:space="preserve"> (CCAC), the President of McMaster University has constituted an Animal Research Ethics Board (AREB) to review all research, testing and teaching activities involving the use of animals or animal tissue.  The AUP is intended to provide AREB with information about activities in individual laboratories and classrooms which the Board needs </w:t>
      </w:r>
      <w:proofErr w:type="gramStart"/>
      <w:r w:rsidR="009E760B">
        <w:t xml:space="preserve">in order </w:t>
      </w:r>
      <w:r>
        <w:t>to</w:t>
      </w:r>
      <w:proofErr w:type="gramEnd"/>
      <w:r>
        <w:t xml:space="preserve"> meet its legal and</w:t>
      </w:r>
      <w:r w:rsidR="00C819F3">
        <w:t xml:space="preserve"> ethical responsibilities.</w:t>
      </w:r>
    </w:p>
    <w:p w14:paraId="746DE1D9" w14:textId="77777777" w:rsidR="005678A1" w:rsidRPr="005678A1" w:rsidRDefault="005678A1" w:rsidP="001D76D7">
      <w:pPr>
        <w:spacing w:line="240" w:lineRule="auto"/>
      </w:pPr>
      <w:r w:rsidRPr="005678A1">
        <w:t>For animal-based collaborations with other groups or institutions, a copy of the other institution’s approved protocol is required.</w:t>
      </w:r>
    </w:p>
    <w:p w14:paraId="367E4375" w14:textId="77777777" w:rsidR="008F24D5" w:rsidRDefault="008F24D5" w:rsidP="00274F43">
      <w:pPr>
        <w:pStyle w:val="Heading2"/>
      </w:pPr>
      <w:bookmarkStart w:id="4" w:name="_Toc260731984"/>
      <w:r>
        <w:t>Steps to Follow</w:t>
      </w:r>
      <w:bookmarkEnd w:id="4"/>
    </w:p>
    <w:p w14:paraId="24EEC2A3" w14:textId="77777777" w:rsidR="008F24D5" w:rsidRDefault="008F24D5" w:rsidP="001D76D7">
      <w:pPr>
        <w:numPr>
          <w:ilvl w:val="0"/>
          <w:numId w:val="2"/>
        </w:numPr>
        <w:spacing w:line="240" w:lineRule="auto"/>
        <w:ind w:hanging="360"/>
      </w:pPr>
      <w:r>
        <w:t xml:space="preserve">Attain approval for biohazards, </w:t>
      </w:r>
      <w:r w:rsidR="000E0B48">
        <w:t xml:space="preserve">isotope use, </w:t>
      </w:r>
      <w:r>
        <w:t>radiation, chemical hazards</w:t>
      </w:r>
      <w:r w:rsidR="009E760B">
        <w:t>, animal use in patient areas</w:t>
      </w:r>
      <w:r>
        <w:t xml:space="preserve"> and safety issues by appropriate committees.  It is the responsibility of the Principal Investigator </w:t>
      </w:r>
      <w:r w:rsidR="00467194">
        <w:t xml:space="preserve">(PI) </w:t>
      </w:r>
      <w:r>
        <w:t>to initiate approval of his or her project from each relevant committee before requesting AUP approval.</w:t>
      </w:r>
    </w:p>
    <w:p w14:paraId="76ADA69A" w14:textId="77777777" w:rsidR="008F24D5" w:rsidRDefault="008F24D5" w:rsidP="001D76D7">
      <w:pPr>
        <w:numPr>
          <w:ilvl w:val="0"/>
          <w:numId w:val="2"/>
        </w:numPr>
        <w:spacing w:line="240" w:lineRule="auto"/>
        <w:ind w:hanging="360"/>
      </w:pPr>
      <w:r>
        <w:t xml:space="preserve">Consult </w:t>
      </w:r>
      <w:r w:rsidR="00EC0F7A">
        <w:t>V</w:t>
      </w:r>
      <w:r>
        <w:t xml:space="preserve">eterinary </w:t>
      </w:r>
      <w:r w:rsidR="00EC0F7A">
        <w:t>S</w:t>
      </w:r>
      <w:r>
        <w:t>taff before preparing the AUP so that information on endpoint issues and other veterinary matters can be addressed prior to AREB consideration.</w:t>
      </w:r>
    </w:p>
    <w:p w14:paraId="7EDD5568" w14:textId="77777777" w:rsidR="008F24D5" w:rsidRDefault="008F24D5" w:rsidP="001D76D7">
      <w:pPr>
        <w:numPr>
          <w:ilvl w:val="0"/>
          <w:numId w:val="2"/>
        </w:numPr>
        <w:spacing w:line="240" w:lineRule="auto"/>
        <w:ind w:hanging="360"/>
      </w:pPr>
      <w:r>
        <w:t>Submit the draft AUP electronically to</w:t>
      </w:r>
      <w:r w:rsidR="0045508F">
        <w:t xml:space="preserve"> the AREB </w:t>
      </w:r>
      <w:r w:rsidR="00467194">
        <w:t>C</w:t>
      </w:r>
      <w:r w:rsidR="0045508F">
        <w:t>oordinator (</w:t>
      </w:r>
      <w:hyperlink r:id="rId10" w:history="1">
        <w:r w:rsidR="00E32DA5" w:rsidRPr="00D175D6">
          <w:rPr>
            <w:rStyle w:val="Hyperlink"/>
          </w:rPr>
          <w:t>princd1@mcmaster.ca</w:t>
        </w:r>
      </w:hyperlink>
      <w:r w:rsidR="0045508F">
        <w:t>)</w:t>
      </w:r>
      <w:r>
        <w:t xml:space="preserve">, Health Research Services (HRS).  AUP renewals will be sent directly to AREB.  For new AUP submissions, HRS will ask the Animal Facility (AF) </w:t>
      </w:r>
      <w:r w:rsidR="00EC0F7A">
        <w:t>V</w:t>
      </w:r>
      <w:r>
        <w:t xml:space="preserve">eterinary </w:t>
      </w:r>
      <w:r w:rsidR="00EC0F7A">
        <w:t>S</w:t>
      </w:r>
      <w:r>
        <w:t>taff to review the draft AUP, and recommendations will be communicated to the P</w:t>
      </w:r>
      <w:r w:rsidR="009E760B">
        <w:t>I</w:t>
      </w:r>
      <w:r>
        <w:t xml:space="preserve">.  Once the PI has incorporated the veterinary recommendations into the AUP, it can be submitted electronically to </w:t>
      </w:r>
      <w:hyperlink r:id="rId11" w:history="1">
        <w:r w:rsidR="00E32DA5" w:rsidRPr="00D175D6">
          <w:rPr>
            <w:rStyle w:val="Hyperlink"/>
          </w:rPr>
          <w:t>princd1@mcmaster.ca</w:t>
        </w:r>
      </w:hyperlink>
      <w:r w:rsidR="0045508F">
        <w:t xml:space="preserve"> </w:t>
      </w:r>
      <w:r>
        <w:t xml:space="preserve">according to the AREB deadline schedule.  The deadline for submission of the revised AUP to AREB is the </w:t>
      </w:r>
      <w:r w:rsidRPr="0045508F">
        <w:rPr>
          <w:u w:val="single"/>
        </w:rPr>
        <w:t>second-to-last Tuesday</w:t>
      </w:r>
      <w:r>
        <w:t xml:space="preserve"> of a given month.  </w:t>
      </w:r>
      <w:r w:rsidR="00BD5C61">
        <w:t>A</w:t>
      </w:r>
      <w:r>
        <w:t>llow adequate time for this review process.</w:t>
      </w:r>
    </w:p>
    <w:p w14:paraId="0C22738A" w14:textId="77777777" w:rsidR="008F24D5" w:rsidRDefault="008F24D5" w:rsidP="001D76D7">
      <w:pPr>
        <w:spacing w:line="240" w:lineRule="auto"/>
      </w:pPr>
      <w:r>
        <w:t>Any changes to an AUP (procedure</w:t>
      </w:r>
      <w:r w:rsidR="0045508F">
        <w:t>s</w:t>
      </w:r>
      <w:r>
        <w:t xml:space="preserve">, species, personnel, etc.) must be documented through submission of an </w:t>
      </w:r>
      <w:r w:rsidR="000E0B48">
        <w:t>A</w:t>
      </w:r>
      <w:r>
        <w:t xml:space="preserve">mendment </w:t>
      </w:r>
      <w:r w:rsidR="007725BE">
        <w:t>F</w:t>
      </w:r>
      <w:r>
        <w:t>orm and approved by AREB before implementation.</w:t>
      </w:r>
      <w:r w:rsidR="00274F43">
        <w:t xml:space="preserve"> </w:t>
      </w:r>
      <w:r w:rsidR="0045508F">
        <w:t>AUP a</w:t>
      </w:r>
      <w:r w:rsidR="00274F43">
        <w:t xml:space="preserve">pproval by AREB is valid for a period of </w:t>
      </w:r>
      <w:r w:rsidR="00B76171">
        <w:t xml:space="preserve">four </w:t>
      </w:r>
      <w:r w:rsidR="00274F43">
        <w:t>(</w:t>
      </w:r>
      <w:r w:rsidR="00B76171">
        <w:t>4</w:t>
      </w:r>
      <w:r w:rsidR="00274F43">
        <w:t>) year</w:t>
      </w:r>
      <w:r w:rsidR="000C2201">
        <w:t>s</w:t>
      </w:r>
      <w:r w:rsidR="0045508F">
        <w:t xml:space="preserve">, </w:t>
      </w:r>
      <w:r w:rsidR="00DC6944">
        <w:t>subject to annual review</w:t>
      </w:r>
      <w:r w:rsidR="00274F43">
        <w:t>.</w:t>
      </w:r>
    </w:p>
    <w:p w14:paraId="20B7393F" w14:textId="77777777" w:rsidR="005678A1" w:rsidRDefault="008F24D5" w:rsidP="001D76D7">
      <w:pPr>
        <w:spacing w:line="240" w:lineRule="auto"/>
      </w:pPr>
      <w:r>
        <w:lastRenderedPageBreak/>
        <w:t>Forms are available to request annual r</w:t>
      </w:r>
      <w:r w:rsidR="00DC6944">
        <w:t>eview</w:t>
      </w:r>
      <w:r>
        <w:t xml:space="preserve"> of the AUP without revision or with minor revisions (Annual Review </w:t>
      </w:r>
      <w:r w:rsidR="007725BE">
        <w:t>F</w:t>
      </w:r>
      <w:r>
        <w:t xml:space="preserve">orm) at </w:t>
      </w:r>
      <w:hyperlink r:id="rId12" w:history="1">
        <w:r w:rsidR="00B4600C">
          <w:rPr>
            <w:rStyle w:val="Hyperlink"/>
          </w:rPr>
          <w:t>Forms - Health Research Services (mcmaster.ca)</w:t>
        </w:r>
      </w:hyperlink>
      <w:r w:rsidR="000C7BCD">
        <w:t xml:space="preserve">. </w:t>
      </w:r>
      <w:r>
        <w:cr/>
      </w:r>
      <w:bookmarkStart w:id="5" w:name="_Toc260731985"/>
    </w:p>
    <w:p w14:paraId="301BDDA2" w14:textId="77777777" w:rsidR="008F24D5" w:rsidRDefault="007D3C13" w:rsidP="001D76D7">
      <w:pPr>
        <w:spacing w:line="240" w:lineRule="auto"/>
        <w:rPr>
          <w:rStyle w:val="Heading2Char"/>
          <w:rFonts w:eastAsia="Calibri"/>
        </w:rPr>
      </w:pPr>
      <w:r w:rsidRPr="007D3C13">
        <w:rPr>
          <w:rStyle w:val="Heading2Char"/>
          <w:rFonts w:eastAsia="Calibri"/>
        </w:rPr>
        <w:t>Stages of the approval process</w:t>
      </w:r>
      <w:bookmarkEnd w:id="5"/>
    </w:p>
    <w:p w14:paraId="38126F16" w14:textId="60D46B7F" w:rsidR="00701166" w:rsidRPr="00D650FA" w:rsidRDefault="0095187C" w:rsidP="001D76D7">
      <w:pPr>
        <w:spacing w:line="240" w:lineRule="auto"/>
      </w:pPr>
      <w:r w:rsidRPr="00770E0E">
        <w:rPr>
          <w:noProof/>
        </w:rPr>
        <w:drawing>
          <wp:inline distT="0" distB="0" distL="0" distR="0" wp14:anchorId="49C896A0" wp14:editId="29E83822">
            <wp:extent cx="4876800" cy="6562725"/>
            <wp:effectExtent l="0" t="0" r="0" b="0"/>
            <wp:docPr id="1" name="Picture 1" descr="A service flowchart of stages of the Animal Utilization Protocol approv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ervice flowchart of stages of the Animal Utilization Protocol approval Pro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6562725"/>
                    </a:xfrm>
                    <a:prstGeom prst="rect">
                      <a:avLst/>
                    </a:prstGeom>
                    <a:noFill/>
                    <a:ln>
                      <a:noFill/>
                    </a:ln>
                  </pic:spPr>
                </pic:pic>
              </a:graphicData>
            </a:graphic>
          </wp:inline>
        </w:drawing>
      </w:r>
    </w:p>
    <w:p w14:paraId="363C73A9" w14:textId="77777777" w:rsidR="00757B4E" w:rsidRDefault="005678A1" w:rsidP="001D76D7">
      <w:pPr>
        <w:pStyle w:val="Heading1"/>
        <w:spacing w:line="240" w:lineRule="auto"/>
      </w:pPr>
      <w:bookmarkStart w:id="6" w:name="_Toc254170993"/>
      <w:bookmarkStart w:id="7" w:name="_Toc260731986"/>
      <w:r>
        <w:t>S</w:t>
      </w:r>
      <w:r w:rsidR="00757B4E">
        <w:t>ection 1</w:t>
      </w:r>
      <w:r w:rsidR="00A73215">
        <w:t xml:space="preserve"> – Project Title</w:t>
      </w:r>
      <w:bookmarkEnd w:id="6"/>
      <w:bookmarkEnd w:id="7"/>
    </w:p>
    <w:p w14:paraId="482DFDF9" w14:textId="77777777" w:rsidR="00220DE0" w:rsidRDefault="00BD5C61" w:rsidP="001D76D7">
      <w:pPr>
        <w:spacing w:line="240" w:lineRule="auto"/>
      </w:pPr>
      <w:r>
        <w:t>I</w:t>
      </w:r>
      <w:r w:rsidR="00220DE0">
        <w:t>nclude a clear</w:t>
      </w:r>
      <w:r w:rsidR="00096C16">
        <w:t xml:space="preserve">, </w:t>
      </w:r>
      <w:proofErr w:type="gramStart"/>
      <w:r w:rsidR="00096C16">
        <w:t>descriptive</w:t>
      </w:r>
      <w:proofErr w:type="gramEnd"/>
      <w:r w:rsidR="00220DE0">
        <w:t xml:space="preserve"> and </w:t>
      </w:r>
      <w:r w:rsidR="00F2422D">
        <w:t>correct</w:t>
      </w:r>
      <w:r w:rsidR="00220DE0">
        <w:t>ly spelled project title</w:t>
      </w:r>
      <w:r w:rsidR="00096C16">
        <w:t xml:space="preserve">.  </w:t>
      </w:r>
    </w:p>
    <w:p w14:paraId="277522A8" w14:textId="77777777" w:rsidR="00096C16" w:rsidRDefault="00220DE0" w:rsidP="001D76D7">
      <w:pPr>
        <w:spacing w:line="240" w:lineRule="auto"/>
      </w:pPr>
      <w:r>
        <w:lastRenderedPageBreak/>
        <w:t xml:space="preserve">Type of project – check </w:t>
      </w:r>
      <w:r w:rsidRPr="0073388B">
        <w:rPr>
          <w:u w:val="single"/>
        </w:rPr>
        <w:t>all</w:t>
      </w:r>
      <w:r>
        <w:t xml:space="preserve"> applicable</w:t>
      </w:r>
      <w:r w:rsidR="00096C16">
        <w:t xml:space="preserve"> categories</w:t>
      </w:r>
      <w:r>
        <w:t xml:space="preserve">.  A </w:t>
      </w:r>
      <w:r w:rsidRPr="00220DE0">
        <w:rPr>
          <w:i/>
        </w:rPr>
        <w:t>New Project</w:t>
      </w:r>
      <w:r>
        <w:t xml:space="preserve"> is defined as being a project having no direct connection to a previously approved protocol.  </w:t>
      </w:r>
      <w:r w:rsidR="00096C16">
        <w:t xml:space="preserve">AREB recommends that new investigators consult with the AREB </w:t>
      </w:r>
      <w:r w:rsidR="00467194">
        <w:t>C</w:t>
      </w:r>
      <w:r w:rsidR="00096C16">
        <w:t>oordinator to assess the requirement for additional support in preparing their first AUP.</w:t>
      </w:r>
    </w:p>
    <w:p w14:paraId="53BF61C5" w14:textId="77777777" w:rsidR="0073388B" w:rsidRDefault="00220DE0" w:rsidP="001D76D7">
      <w:pPr>
        <w:spacing w:line="240" w:lineRule="auto"/>
      </w:pPr>
      <w:r>
        <w:t xml:space="preserve">A </w:t>
      </w:r>
      <w:r w:rsidRPr="00220DE0">
        <w:rPr>
          <w:i/>
        </w:rPr>
        <w:t>Research Pilot Study</w:t>
      </w:r>
      <w:r>
        <w:t xml:space="preserve"> is defined as a limited and usually short</w:t>
      </w:r>
      <w:r w:rsidR="00467194">
        <w:t>-</w:t>
      </w:r>
      <w:r>
        <w:t xml:space="preserve">term project typically using less than 10 animals.  However, a pilot study can be written as a component of a more extensive </w:t>
      </w:r>
      <w:r w:rsidRPr="00220DE0">
        <w:rPr>
          <w:i/>
        </w:rPr>
        <w:t>New</w:t>
      </w:r>
      <w:r>
        <w:t xml:space="preserve"> or </w:t>
      </w:r>
      <w:r w:rsidRPr="00220DE0">
        <w:rPr>
          <w:i/>
        </w:rPr>
        <w:t>Ongoing</w:t>
      </w:r>
      <w:r>
        <w:t xml:space="preserve"> project.</w:t>
      </w:r>
      <w:r w:rsidR="00BE52BF">
        <w:t xml:space="preserve"> </w:t>
      </w:r>
    </w:p>
    <w:p w14:paraId="70169B21" w14:textId="77777777" w:rsidR="00096C16" w:rsidRDefault="00BD5C61" w:rsidP="001D76D7">
      <w:pPr>
        <w:spacing w:line="240" w:lineRule="auto"/>
      </w:pPr>
      <w:r>
        <w:t xml:space="preserve">Please </w:t>
      </w:r>
      <w:r w:rsidR="0073388B">
        <w:t xml:space="preserve">note that </w:t>
      </w:r>
      <w:r w:rsidR="0073388B" w:rsidRPr="00096C16">
        <w:rPr>
          <w:i/>
        </w:rPr>
        <w:t>Teaching</w:t>
      </w:r>
      <w:r w:rsidR="0073388B">
        <w:t xml:space="preserve"> projects must be accompanied by a completed </w:t>
      </w:r>
      <w:r w:rsidR="0073388B" w:rsidRPr="00BE52BF">
        <w:rPr>
          <w:i/>
        </w:rPr>
        <w:t>Teaching Addendum</w:t>
      </w:r>
      <w:r w:rsidR="0073388B">
        <w:t xml:space="preserve"> (available from </w:t>
      </w:r>
      <w:hyperlink r:id="rId14" w:history="1">
        <w:r w:rsidR="00B4600C">
          <w:rPr>
            <w:rStyle w:val="Hyperlink"/>
          </w:rPr>
          <w:t>Forms - Health Research Services (mcmaster.ca)</w:t>
        </w:r>
      </w:hyperlink>
      <w:r w:rsidR="0073388B">
        <w:t>in which pedagogical justification for the project is requested</w:t>
      </w:r>
      <w:r w:rsidR="0073388B" w:rsidRPr="005C554B">
        <w:t>.</w:t>
      </w:r>
    </w:p>
    <w:p w14:paraId="2E4A35A7" w14:textId="77777777" w:rsidR="00757B4E" w:rsidRDefault="00757B4E" w:rsidP="001D76D7">
      <w:pPr>
        <w:pStyle w:val="Heading1"/>
        <w:spacing w:line="240" w:lineRule="auto"/>
      </w:pPr>
      <w:bookmarkStart w:id="8" w:name="_Toc254170994"/>
      <w:bookmarkStart w:id="9" w:name="_Toc260731987"/>
      <w:r>
        <w:t>Section 2</w:t>
      </w:r>
      <w:r w:rsidR="00A73215">
        <w:t xml:space="preserve"> – Principal Investigator</w:t>
      </w:r>
      <w:bookmarkEnd w:id="8"/>
      <w:bookmarkEnd w:id="9"/>
    </w:p>
    <w:p w14:paraId="6FF91A76" w14:textId="77777777" w:rsidR="00676614" w:rsidRDefault="00BD5C61" w:rsidP="001D76D7">
      <w:pPr>
        <w:spacing w:line="240" w:lineRule="auto"/>
      </w:pPr>
      <w:r>
        <w:t>E</w:t>
      </w:r>
      <w:r w:rsidR="007D3C13">
        <w:t xml:space="preserve">nsure complete and up-to-date contact information is entered </w:t>
      </w:r>
      <w:r w:rsidR="00A920C6">
        <w:t xml:space="preserve">for the </w:t>
      </w:r>
      <w:r w:rsidR="006A0F75">
        <w:t>PI</w:t>
      </w:r>
      <w:r w:rsidR="00A920C6">
        <w:t xml:space="preserve"> responsible for this </w:t>
      </w:r>
      <w:r w:rsidR="009E760B">
        <w:t>AUP</w:t>
      </w:r>
      <w:r w:rsidR="00A920C6">
        <w:t xml:space="preserve">.  </w:t>
      </w:r>
      <w:r w:rsidR="009E760B" w:rsidRPr="0055245A">
        <w:t xml:space="preserve"> PIs</w:t>
      </w:r>
      <w:r w:rsidR="00A920C6" w:rsidRPr="0055245A">
        <w:t xml:space="preserve"> are required to hold a faculty position</w:t>
      </w:r>
      <w:r w:rsidR="00DC6944">
        <w:t xml:space="preserve"> at </w:t>
      </w:r>
      <w:smartTag w:uri="urn:schemas-microsoft-com:office:smarttags" w:element="place">
        <w:smartTag w:uri="urn:schemas-microsoft-com:office:smarttags" w:element="PlaceName">
          <w:r w:rsidR="00DC6944">
            <w:t>McMaster</w:t>
          </w:r>
        </w:smartTag>
        <w:r w:rsidR="00DC6944">
          <w:t xml:space="preserve"> </w:t>
        </w:r>
        <w:smartTag w:uri="urn:schemas-microsoft-com:office:smarttags" w:element="PlaceType">
          <w:r w:rsidR="00DC6944">
            <w:t>University</w:t>
          </w:r>
        </w:smartTag>
      </w:smartTag>
      <w:r w:rsidR="00A920C6" w:rsidRPr="0055245A">
        <w:t>.</w:t>
      </w:r>
      <w:r w:rsidR="00A920C6">
        <w:t xml:space="preserve">  </w:t>
      </w:r>
      <w:r>
        <w:t>U</w:t>
      </w:r>
      <w:r w:rsidR="00676614">
        <w:t xml:space="preserve">se </w:t>
      </w:r>
      <w:r w:rsidR="00A920C6">
        <w:t xml:space="preserve">the </w:t>
      </w:r>
      <w:r w:rsidR="009E760B">
        <w:t>PI’s</w:t>
      </w:r>
      <w:r w:rsidR="00A920C6">
        <w:t xml:space="preserve"> </w:t>
      </w:r>
      <w:r w:rsidR="006A0F75">
        <w:t>i</w:t>
      </w:r>
      <w:r w:rsidR="00676614">
        <w:t>nstitutional email address</w:t>
      </w:r>
      <w:r w:rsidR="00583EC3">
        <w:t xml:space="preserve"> and full mailing address</w:t>
      </w:r>
      <w:r w:rsidR="00676614">
        <w:t>.</w:t>
      </w:r>
      <w:r w:rsidR="00B76171">
        <w:t xml:space="preserve">  Identify which course the PI has taken beside PI Training.</w:t>
      </w:r>
    </w:p>
    <w:p w14:paraId="4279160E" w14:textId="77777777" w:rsidR="00891608" w:rsidRDefault="009F372A" w:rsidP="00891608">
      <w:pPr>
        <w:spacing w:line="240" w:lineRule="auto"/>
      </w:pPr>
      <w:r w:rsidRPr="0055245A">
        <w:t>P</w:t>
      </w:r>
      <w:r w:rsidR="00583EC3" w:rsidRPr="0055245A">
        <w:t>lease note that all PIs will be required to</w:t>
      </w:r>
      <w:r w:rsidRPr="0055245A">
        <w:t xml:space="preserve"> sign and date the final </w:t>
      </w:r>
      <w:r w:rsidR="006A0F75" w:rsidRPr="0055245A">
        <w:rPr>
          <w:i/>
        </w:rPr>
        <w:t xml:space="preserve">AREB </w:t>
      </w:r>
      <w:r w:rsidRPr="0055245A">
        <w:rPr>
          <w:i/>
        </w:rPr>
        <w:t>approved</w:t>
      </w:r>
      <w:r w:rsidRPr="0055245A">
        <w:t xml:space="preserve"> copy of the AUP at the top of page 1.</w:t>
      </w:r>
      <w:r w:rsidR="00891608">
        <w:t xml:space="preserve"> Your signature indicates that:</w:t>
      </w:r>
    </w:p>
    <w:p w14:paraId="3A4FF439" w14:textId="77777777" w:rsidR="00891608" w:rsidRDefault="00891608" w:rsidP="00876C3F">
      <w:pPr>
        <w:numPr>
          <w:ilvl w:val="0"/>
          <w:numId w:val="6"/>
        </w:numPr>
        <w:spacing w:after="0" w:line="240" w:lineRule="auto"/>
        <w:ind w:left="720" w:hanging="360"/>
      </w:pPr>
      <w:r>
        <w:t>Animals used in this research or teaching project will be cared for in accordance with the principles contained in The Care of Experimental Animals – A Guide for Canada (published by the C</w:t>
      </w:r>
      <w:r w:rsidR="00EC0F7A">
        <w:t>CAC</w:t>
      </w:r>
      <w:r>
        <w:t xml:space="preserve">), and the regulations of the Province of Ontario </w:t>
      </w:r>
      <w:r w:rsidR="00EC0F7A">
        <w:t>(</w:t>
      </w:r>
      <w:r w:rsidR="00EC0F7A" w:rsidRPr="00EC0F7A">
        <w:rPr>
          <w:caps/>
        </w:rPr>
        <w:t>OM</w:t>
      </w:r>
      <w:r w:rsidR="00EC0F7A">
        <w:rPr>
          <w:caps/>
        </w:rPr>
        <w:t>AF</w:t>
      </w:r>
      <w:r w:rsidR="00187C41">
        <w:rPr>
          <w:caps/>
        </w:rPr>
        <w:t>RA</w:t>
      </w:r>
      <w:r w:rsidR="00EC0F7A">
        <w:rPr>
          <w:caps/>
        </w:rPr>
        <w:t xml:space="preserve">) </w:t>
      </w:r>
      <w:r w:rsidR="00EC0F7A">
        <w:t>under</w:t>
      </w:r>
      <w:r>
        <w:t xml:space="preserve"> the </w:t>
      </w:r>
      <w:r w:rsidRPr="00274F43">
        <w:rPr>
          <w:i/>
        </w:rPr>
        <w:t>Animals for Research Act</w:t>
      </w:r>
      <w:r>
        <w:t>, 1980.</w:t>
      </w:r>
    </w:p>
    <w:p w14:paraId="28590015" w14:textId="77777777" w:rsidR="00891608" w:rsidRDefault="00891608" w:rsidP="00876C3F">
      <w:pPr>
        <w:numPr>
          <w:ilvl w:val="0"/>
          <w:numId w:val="6"/>
        </w:numPr>
        <w:spacing w:after="0" w:line="240" w:lineRule="auto"/>
        <w:ind w:left="720" w:hanging="360"/>
      </w:pPr>
      <w:r>
        <w:t>You have considered alternative procedures that do not involve the use of living animals.</w:t>
      </w:r>
    </w:p>
    <w:p w14:paraId="7964E324" w14:textId="77777777" w:rsidR="00891608" w:rsidRDefault="00891608" w:rsidP="00876C3F">
      <w:pPr>
        <w:numPr>
          <w:ilvl w:val="0"/>
          <w:numId w:val="6"/>
        </w:numPr>
        <w:spacing w:after="0" w:line="240" w:lineRule="auto"/>
        <w:ind w:left="720" w:hanging="360"/>
      </w:pPr>
      <w:r>
        <w:t>You will use the minimum number of animals consistent with objectives of described research/teaching program.</w:t>
      </w:r>
    </w:p>
    <w:p w14:paraId="2E6AE127" w14:textId="77777777" w:rsidR="00891608" w:rsidRDefault="00891608" w:rsidP="00876C3F">
      <w:pPr>
        <w:numPr>
          <w:ilvl w:val="0"/>
          <w:numId w:val="6"/>
        </w:numPr>
        <w:spacing w:after="0" w:line="240" w:lineRule="auto"/>
        <w:ind w:left="720" w:hanging="360"/>
      </w:pPr>
      <w:r>
        <w:t>You have carefully selected the species that you propose to use.</w:t>
      </w:r>
    </w:p>
    <w:p w14:paraId="554C5F6C" w14:textId="77777777" w:rsidR="00891608" w:rsidRDefault="00891608" w:rsidP="00876C3F">
      <w:pPr>
        <w:numPr>
          <w:ilvl w:val="0"/>
          <w:numId w:val="6"/>
        </w:numPr>
        <w:spacing w:after="0" w:line="240" w:lineRule="auto"/>
        <w:ind w:left="720" w:hanging="360"/>
      </w:pPr>
      <w:r>
        <w:t xml:space="preserve">You are familiar with the Standard Operating Procedures </w:t>
      </w:r>
      <w:r w:rsidR="003F5EE1">
        <w:t xml:space="preserve">(SOPs) </w:t>
      </w:r>
      <w:r>
        <w:t>quoted in this AUP.</w:t>
      </w:r>
    </w:p>
    <w:p w14:paraId="6DF58C4C" w14:textId="77777777" w:rsidR="00891608" w:rsidRDefault="00891608" w:rsidP="00876C3F">
      <w:pPr>
        <w:numPr>
          <w:ilvl w:val="0"/>
          <w:numId w:val="6"/>
        </w:numPr>
        <w:spacing w:after="0" w:line="240" w:lineRule="auto"/>
        <w:ind w:left="720" w:hanging="360"/>
      </w:pPr>
      <w:r>
        <w:t xml:space="preserve">You will use techniques and facilities that are in accordance with </w:t>
      </w:r>
      <w:r w:rsidR="00EC0F7A">
        <w:t>OMAF</w:t>
      </w:r>
      <w:r w:rsidR="00187C41">
        <w:t>RA</w:t>
      </w:r>
      <w:r w:rsidR="00EC0F7A">
        <w:t xml:space="preserve"> and </w:t>
      </w:r>
      <w:r>
        <w:t>the C</w:t>
      </w:r>
      <w:r w:rsidR="00EC0F7A">
        <w:t>CAC</w:t>
      </w:r>
      <w:r>
        <w:t>.</w:t>
      </w:r>
    </w:p>
    <w:p w14:paraId="00142631" w14:textId="77777777" w:rsidR="00891608" w:rsidRDefault="006A0F75" w:rsidP="00876C3F">
      <w:pPr>
        <w:numPr>
          <w:ilvl w:val="0"/>
          <w:numId w:val="6"/>
        </w:numPr>
        <w:spacing w:after="0" w:line="240" w:lineRule="auto"/>
        <w:ind w:left="720" w:hanging="360"/>
      </w:pPr>
      <w:r>
        <w:t>You will notify</w:t>
      </w:r>
      <w:r w:rsidR="003F5EE1">
        <w:t xml:space="preserve"> AREB</w:t>
      </w:r>
      <w:r w:rsidR="00891608">
        <w:t xml:space="preserve"> of any revisions to this AUP.</w:t>
      </w:r>
    </w:p>
    <w:p w14:paraId="2009CC8A" w14:textId="77777777" w:rsidR="00891608" w:rsidRDefault="00891608" w:rsidP="00876C3F">
      <w:pPr>
        <w:numPr>
          <w:ilvl w:val="0"/>
          <w:numId w:val="6"/>
        </w:numPr>
        <w:spacing w:after="0" w:line="240" w:lineRule="auto"/>
        <w:ind w:left="720" w:hanging="360"/>
      </w:pPr>
      <w:r>
        <w:t>You will keep copies of approved AUPs, revisions and amendments in a</w:t>
      </w:r>
      <w:r w:rsidR="00DC6944">
        <w:t xml:space="preserve"> file</w:t>
      </w:r>
      <w:r>
        <w:t xml:space="preserve"> accessible </w:t>
      </w:r>
      <w:r w:rsidR="00DC6944">
        <w:t>to your research staff</w:t>
      </w:r>
      <w:r>
        <w:t>.</w:t>
      </w:r>
    </w:p>
    <w:p w14:paraId="32F8A074" w14:textId="77777777" w:rsidR="00757B4E" w:rsidRDefault="00BE52BF" w:rsidP="001D76D7">
      <w:pPr>
        <w:pStyle w:val="Heading1"/>
        <w:spacing w:line="240" w:lineRule="auto"/>
      </w:pPr>
      <w:bookmarkStart w:id="10" w:name="_Toc254170995"/>
      <w:bookmarkStart w:id="11" w:name="_Toc260731988"/>
      <w:r>
        <w:t>Sec</w:t>
      </w:r>
      <w:r w:rsidR="00757B4E">
        <w:t>tion 3</w:t>
      </w:r>
      <w:r w:rsidR="00A73215">
        <w:t xml:space="preserve"> – Associate Scientists, Research Staff &amp; Training/Experience</w:t>
      </w:r>
      <w:bookmarkEnd w:id="10"/>
      <w:bookmarkEnd w:id="11"/>
    </w:p>
    <w:p w14:paraId="07304CD9" w14:textId="77777777" w:rsidR="00432C72" w:rsidRDefault="00432C72" w:rsidP="001D76D7">
      <w:pPr>
        <w:spacing w:line="240" w:lineRule="auto"/>
      </w:pPr>
      <w:r>
        <w:t>A</w:t>
      </w:r>
      <w:r w:rsidR="00C2116F">
        <w:t>ll a</w:t>
      </w:r>
      <w:r>
        <w:t>ssociates</w:t>
      </w:r>
      <w:r w:rsidR="00C2116F">
        <w:t>, research staff, and students working on this project must be listed in this section.  Amendments may be filed to an approved protocol to add new staff members.</w:t>
      </w:r>
      <w:r w:rsidR="003816F7">
        <w:t xml:space="preserve">  In addition to the</w:t>
      </w:r>
      <w:r w:rsidR="003F5EE1">
        <w:t xml:space="preserve"> PI’s</w:t>
      </w:r>
      <w:r w:rsidR="003816F7">
        <w:t xml:space="preserve"> contact telephone number, at least one emergency contact number must be provided in this list. Since emergencies requiring after hours contact typically relate to animal health issues, the </w:t>
      </w:r>
      <w:r w:rsidR="00BC6F2A">
        <w:t xml:space="preserve">person whose </w:t>
      </w:r>
      <w:r w:rsidR="003816F7">
        <w:t xml:space="preserve">contact number </w:t>
      </w:r>
      <w:r w:rsidR="00BC6F2A">
        <w:t>is</w:t>
      </w:r>
      <w:r w:rsidR="003816F7">
        <w:t xml:space="preserve"> listed</w:t>
      </w:r>
      <w:r w:rsidR="00BC6F2A">
        <w:t xml:space="preserve"> should also be designated as</w:t>
      </w:r>
      <w:r w:rsidR="003816F7">
        <w:t xml:space="preserve"> “working with animals” and have </w:t>
      </w:r>
      <w:r w:rsidR="00BC6F2A">
        <w:t xml:space="preserve">all </w:t>
      </w:r>
      <w:r w:rsidR="003816F7">
        <w:t xml:space="preserve">appropriate training. </w:t>
      </w:r>
      <w:r w:rsidR="00B52948">
        <w:t xml:space="preserve"> </w:t>
      </w:r>
      <w:r w:rsidR="00B52948" w:rsidRPr="00243F7F">
        <w:t xml:space="preserve">If more space is required in the form to include all personnel working on the project, please </w:t>
      </w:r>
      <w:r w:rsidR="0055245A" w:rsidRPr="00243F7F">
        <w:t>attach a separate page with all the requested information</w:t>
      </w:r>
      <w:r w:rsidR="00B52948" w:rsidRPr="00243F7F">
        <w:t>.</w:t>
      </w:r>
      <w:r w:rsidR="0055245A" w:rsidRPr="00243F7F">
        <w:t xml:space="preserve"> </w:t>
      </w:r>
      <w:r w:rsidR="00243F7F" w:rsidRPr="00243F7F">
        <w:t>A note should be placed on the form in this section to indicate that addition details are attached.</w:t>
      </w:r>
    </w:p>
    <w:p w14:paraId="6300D7FA" w14:textId="77777777" w:rsidR="00432C72" w:rsidRDefault="00432C72" w:rsidP="001D76D7">
      <w:pPr>
        <w:pStyle w:val="Heading2"/>
        <w:spacing w:line="240" w:lineRule="auto"/>
      </w:pPr>
      <w:bookmarkStart w:id="12" w:name="_Toc260731989"/>
      <w:r>
        <w:lastRenderedPageBreak/>
        <w:t>Training/Experience</w:t>
      </w:r>
      <w:bookmarkEnd w:id="12"/>
    </w:p>
    <w:p w14:paraId="326A8609" w14:textId="77777777" w:rsidR="00057BC1" w:rsidRDefault="00D650FA" w:rsidP="001D76D7">
      <w:pPr>
        <w:spacing w:line="240" w:lineRule="auto"/>
      </w:pPr>
      <w:r>
        <w:t xml:space="preserve">AREB requires </w:t>
      </w:r>
      <w:r w:rsidRPr="00057BC1">
        <w:rPr>
          <w:u w:val="single"/>
        </w:rPr>
        <w:t>all personnel</w:t>
      </w:r>
      <w:r>
        <w:t xml:space="preserve"> to attend the following AREB-endorsed animal use </w:t>
      </w:r>
      <w:r w:rsidR="00057BC1">
        <w:t>courses:</w:t>
      </w:r>
    </w:p>
    <w:p w14:paraId="3BA4D68B" w14:textId="77777777" w:rsidR="00057BC1" w:rsidRDefault="00057BC1" w:rsidP="00B41A72">
      <w:pPr>
        <w:numPr>
          <w:ilvl w:val="0"/>
          <w:numId w:val="8"/>
        </w:numPr>
        <w:spacing w:after="0" w:line="240" w:lineRule="auto"/>
      </w:pPr>
      <w:r w:rsidRPr="00D650FA">
        <w:rPr>
          <w:b/>
        </w:rPr>
        <w:t>OR</w:t>
      </w:r>
      <w:r>
        <w:t xml:space="preserve"> (</w:t>
      </w:r>
      <w:r w:rsidRPr="00E53669">
        <w:rPr>
          <w:i/>
        </w:rPr>
        <w:t>Orientation</w:t>
      </w:r>
      <w:r>
        <w:t>) - General overview of the function of the animal facilities.  No specific training in animal manipulations.</w:t>
      </w:r>
    </w:p>
    <w:p w14:paraId="3DC77314" w14:textId="77777777" w:rsidR="00057BC1" w:rsidRDefault="00057BC1" w:rsidP="00057BC1">
      <w:pPr>
        <w:numPr>
          <w:ilvl w:val="0"/>
          <w:numId w:val="8"/>
        </w:numPr>
        <w:spacing w:line="240" w:lineRule="auto"/>
      </w:pPr>
      <w:r w:rsidRPr="00D650FA">
        <w:rPr>
          <w:b/>
        </w:rPr>
        <w:t>AH</w:t>
      </w:r>
      <w:r>
        <w:t xml:space="preserve"> (</w:t>
      </w:r>
      <w:r w:rsidRPr="00E53669">
        <w:rPr>
          <w:i/>
        </w:rPr>
        <w:t>Animal Handling</w:t>
      </w:r>
      <w:r>
        <w:t>) - Familiarization with handling and restraint of laboratory species.  General introduction to injections and collecting blood</w:t>
      </w:r>
      <w:r w:rsidR="00EC0F7A">
        <w:t xml:space="preserve"> </w:t>
      </w:r>
      <w:r w:rsidR="00EC0F7A" w:rsidRPr="00EC0F7A">
        <w:rPr>
          <w:i/>
        </w:rPr>
        <w:t>(if handling animals)</w:t>
      </w:r>
      <w:r>
        <w:t>.</w:t>
      </w:r>
    </w:p>
    <w:p w14:paraId="2796A547" w14:textId="77777777" w:rsidR="00057BC1" w:rsidRDefault="00057BC1" w:rsidP="00057BC1">
      <w:pPr>
        <w:spacing w:line="240" w:lineRule="auto"/>
      </w:pPr>
      <w:r>
        <w:t xml:space="preserve">In addition to the above mandatory courses, AREB requires that personnel involved in animal studies attend courses that are appropriate to the proposed project. </w:t>
      </w:r>
    </w:p>
    <w:p w14:paraId="594F548E" w14:textId="77777777" w:rsidR="00057BC1" w:rsidRDefault="00057BC1" w:rsidP="00057BC1">
      <w:pPr>
        <w:spacing w:line="240" w:lineRule="auto"/>
      </w:pPr>
      <w:r>
        <w:t>The following is a listing of other courses available through the CAF:</w:t>
      </w:r>
    </w:p>
    <w:p w14:paraId="536BBB87" w14:textId="77777777" w:rsidR="00DC6944" w:rsidRDefault="00DC6944" w:rsidP="00BD5C61">
      <w:pPr>
        <w:numPr>
          <w:ilvl w:val="0"/>
          <w:numId w:val="8"/>
        </w:numPr>
        <w:spacing w:after="0" w:line="240" w:lineRule="auto"/>
      </w:pPr>
      <w:r w:rsidRPr="00EF2F94">
        <w:rPr>
          <w:b/>
        </w:rPr>
        <w:t>EP</w:t>
      </w:r>
      <w:r>
        <w:t xml:space="preserve"> (</w:t>
      </w:r>
      <w:r w:rsidRPr="00E53669">
        <w:rPr>
          <w:i/>
        </w:rPr>
        <w:t>Endpoints</w:t>
      </w:r>
      <w:r>
        <w:t>) - Approaches to setting effective endpoints other than death which are required when it is anticipated that animals will or potentially die.</w:t>
      </w:r>
    </w:p>
    <w:p w14:paraId="6706121E" w14:textId="77777777" w:rsidR="00057BC1" w:rsidRDefault="00057BC1" w:rsidP="00BD5C61">
      <w:pPr>
        <w:numPr>
          <w:ilvl w:val="0"/>
          <w:numId w:val="8"/>
        </w:numPr>
        <w:spacing w:after="0" w:line="240" w:lineRule="auto"/>
      </w:pPr>
      <w:r w:rsidRPr="00D650FA">
        <w:rPr>
          <w:b/>
        </w:rPr>
        <w:t>InjAn</w:t>
      </w:r>
      <w:r>
        <w:t xml:space="preserve"> (</w:t>
      </w:r>
      <w:r w:rsidRPr="00E53669">
        <w:rPr>
          <w:i/>
        </w:rPr>
        <w:t>Injectable Anaesthesia</w:t>
      </w:r>
      <w:r>
        <w:t>) - Injectable anaesthesia course on laboratory species.</w:t>
      </w:r>
    </w:p>
    <w:p w14:paraId="6EF1EE33" w14:textId="77777777" w:rsidR="00057BC1" w:rsidRDefault="00057BC1" w:rsidP="00BD5C61">
      <w:pPr>
        <w:numPr>
          <w:ilvl w:val="0"/>
          <w:numId w:val="8"/>
        </w:numPr>
        <w:spacing w:after="0" w:line="240" w:lineRule="auto"/>
      </w:pPr>
      <w:r w:rsidRPr="00EF2F94">
        <w:rPr>
          <w:b/>
        </w:rPr>
        <w:t>GasAn</w:t>
      </w:r>
      <w:r>
        <w:rPr>
          <w:b/>
        </w:rPr>
        <w:t xml:space="preserve"> </w:t>
      </w:r>
      <w:r>
        <w:t>(</w:t>
      </w:r>
      <w:r w:rsidRPr="00E53669">
        <w:rPr>
          <w:i/>
        </w:rPr>
        <w:t>Gaseous Anaesthesia</w:t>
      </w:r>
      <w:r>
        <w:t>) - Gaseous anaesthesia course on laboratory species.</w:t>
      </w:r>
    </w:p>
    <w:p w14:paraId="524C0A8B" w14:textId="77777777" w:rsidR="00057BC1" w:rsidRDefault="00057BC1" w:rsidP="00BD5C61">
      <w:pPr>
        <w:numPr>
          <w:ilvl w:val="0"/>
          <w:numId w:val="8"/>
        </w:numPr>
        <w:spacing w:after="0" w:line="240" w:lineRule="auto"/>
      </w:pPr>
      <w:r w:rsidRPr="00EF2F94">
        <w:rPr>
          <w:b/>
        </w:rPr>
        <w:t>SS</w:t>
      </w:r>
      <w:r>
        <w:t xml:space="preserve"> (</w:t>
      </w:r>
      <w:r w:rsidRPr="00E53669">
        <w:rPr>
          <w:i/>
        </w:rPr>
        <w:t>Survival Surgery</w:t>
      </w:r>
      <w:r>
        <w:t>) - Four-part course on preparation of animal, surgeon and equipment for aseptic surgery and post-operative recovery principles.</w:t>
      </w:r>
    </w:p>
    <w:p w14:paraId="4A3D659D" w14:textId="77777777" w:rsidR="00057BC1" w:rsidRDefault="00057BC1" w:rsidP="00BD5C61">
      <w:pPr>
        <w:numPr>
          <w:ilvl w:val="0"/>
          <w:numId w:val="8"/>
        </w:numPr>
        <w:spacing w:after="0" w:line="240" w:lineRule="auto"/>
      </w:pPr>
      <w:r w:rsidRPr="00EF2F94">
        <w:rPr>
          <w:b/>
        </w:rPr>
        <w:t>IM</w:t>
      </w:r>
      <w:r>
        <w:t xml:space="preserve"> (</w:t>
      </w:r>
      <w:r w:rsidRPr="00E53669">
        <w:rPr>
          <w:i/>
        </w:rPr>
        <w:t>Immunology Procedures</w:t>
      </w:r>
      <w:r>
        <w:t>) - Proper techniques to be used on animals for monoclonal and polyclonal antibody production.  Includes blood collection using intravenous procedures and fluid replacement techniques.</w:t>
      </w:r>
    </w:p>
    <w:p w14:paraId="30702030" w14:textId="77777777" w:rsidR="00057BC1" w:rsidRDefault="00057BC1" w:rsidP="00BD5C61">
      <w:pPr>
        <w:numPr>
          <w:ilvl w:val="0"/>
          <w:numId w:val="8"/>
        </w:numPr>
        <w:spacing w:after="0" w:line="240" w:lineRule="auto"/>
      </w:pPr>
      <w:r w:rsidRPr="00EF2F94">
        <w:rPr>
          <w:b/>
        </w:rPr>
        <w:t>TN</w:t>
      </w:r>
      <w:r>
        <w:t xml:space="preserve"> (</w:t>
      </w:r>
      <w:r w:rsidRPr="00E53669">
        <w:rPr>
          <w:i/>
        </w:rPr>
        <w:t>Transgenics</w:t>
      </w:r>
      <w:r>
        <w:t xml:space="preserve">) - Specific training in proper procedures to be used when housing and breeding transgenic rodents, including monitoring for phenotypic </w:t>
      </w:r>
      <w:proofErr w:type="gramStart"/>
      <w:r>
        <w:t>abnormalities</w:t>
      </w:r>
      <w:proofErr w:type="gramEnd"/>
      <w:r>
        <w:t xml:space="preserve"> and setting and monitoring for endpoints other than death.</w:t>
      </w:r>
    </w:p>
    <w:p w14:paraId="588F9758" w14:textId="77777777" w:rsidR="00057BC1" w:rsidRDefault="00057BC1" w:rsidP="00BD5C61">
      <w:pPr>
        <w:numPr>
          <w:ilvl w:val="0"/>
          <w:numId w:val="8"/>
        </w:numPr>
        <w:spacing w:after="0" w:line="240" w:lineRule="auto"/>
      </w:pPr>
      <w:r w:rsidRPr="00EF2F94">
        <w:rPr>
          <w:b/>
        </w:rPr>
        <w:t>BL</w:t>
      </w:r>
      <w:r>
        <w:t xml:space="preserve"> (</w:t>
      </w:r>
      <w:r w:rsidRPr="00E53669">
        <w:rPr>
          <w:i/>
        </w:rPr>
        <w:t>Blood Collection</w:t>
      </w:r>
      <w:r>
        <w:t>) - Practical sessions demonstrating and allowing practice on acceptable blood collection procedures in species used.</w:t>
      </w:r>
    </w:p>
    <w:p w14:paraId="17ADF6DE" w14:textId="77777777" w:rsidR="00057BC1" w:rsidRDefault="00057BC1" w:rsidP="00BD5C61">
      <w:pPr>
        <w:numPr>
          <w:ilvl w:val="0"/>
          <w:numId w:val="8"/>
        </w:numPr>
        <w:spacing w:after="0" w:line="240" w:lineRule="auto"/>
      </w:pPr>
      <w:r w:rsidRPr="00EF2F94">
        <w:rPr>
          <w:b/>
        </w:rPr>
        <w:t>Brd</w:t>
      </w:r>
      <w:r>
        <w:t xml:space="preserve"> (</w:t>
      </w:r>
      <w:r w:rsidRPr="00E53669">
        <w:rPr>
          <w:i/>
        </w:rPr>
        <w:t>Breeding Colony Training</w:t>
      </w:r>
      <w:r>
        <w:t>) - Training on proper procedures for maintaining a rodent breeding colony.</w:t>
      </w:r>
    </w:p>
    <w:p w14:paraId="07E46BB5" w14:textId="77777777" w:rsidR="00B76171" w:rsidRDefault="00B76171" w:rsidP="00BD5C61">
      <w:pPr>
        <w:numPr>
          <w:ilvl w:val="0"/>
          <w:numId w:val="8"/>
        </w:numPr>
        <w:spacing w:after="0" w:line="240" w:lineRule="auto"/>
      </w:pPr>
      <w:r>
        <w:rPr>
          <w:b/>
        </w:rPr>
        <w:t>Bio</w:t>
      </w:r>
      <w:r>
        <w:t xml:space="preserve"> </w:t>
      </w:r>
      <w:r>
        <w:rPr>
          <w:i/>
        </w:rPr>
        <w:t>(Biohazard Training)</w:t>
      </w:r>
      <w:r>
        <w:t xml:space="preserve"> – Training on proper procedures to follow </w:t>
      </w:r>
      <w:proofErr w:type="gramStart"/>
      <w:r>
        <w:t>in order to</w:t>
      </w:r>
      <w:proofErr w:type="gramEnd"/>
      <w:r>
        <w:t xml:space="preserve"> use Biohazard rooms.</w:t>
      </w:r>
    </w:p>
    <w:p w14:paraId="6104B60D" w14:textId="77777777" w:rsidR="00BD5C61" w:rsidRDefault="00BD5C61" w:rsidP="00BD5C61">
      <w:pPr>
        <w:spacing w:after="0" w:line="240" w:lineRule="auto"/>
      </w:pPr>
    </w:p>
    <w:p w14:paraId="0CC8EC83" w14:textId="77777777" w:rsidR="00057BC1" w:rsidRDefault="00BD5C61" w:rsidP="001D76D7">
      <w:pPr>
        <w:spacing w:line="240" w:lineRule="auto"/>
      </w:pPr>
      <w:r>
        <w:t>I</w:t>
      </w:r>
      <w:r w:rsidR="00057BC1">
        <w:t xml:space="preserve">dentify which courses have been taken or </w:t>
      </w:r>
      <w:r w:rsidR="00243F7F">
        <w:t xml:space="preserve">describe the </w:t>
      </w:r>
      <w:r w:rsidR="00057BC1">
        <w:t xml:space="preserve">relevant experience for </w:t>
      </w:r>
      <w:r w:rsidR="00057BC1" w:rsidRPr="00432C72">
        <w:rPr>
          <w:u w:val="single"/>
        </w:rPr>
        <w:t>each</w:t>
      </w:r>
      <w:r w:rsidR="00057BC1">
        <w:t xml:space="preserve"> person named within the proposal.  </w:t>
      </w:r>
      <w:r w:rsidR="00243F7F">
        <w:t xml:space="preserve">Extra pages can be attached as required. </w:t>
      </w:r>
      <w:r w:rsidR="00057BC1">
        <w:t>For further details regarding training courses available on</w:t>
      </w:r>
      <w:r w:rsidR="00467194">
        <w:t>-</w:t>
      </w:r>
      <w:r w:rsidR="00057BC1">
        <w:t xml:space="preserve">line, please visit the Central Animal Facility website at </w:t>
      </w:r>
      <w:hyperlink r:id="rId15" w:history="1">
        <w:r w:rsidR="00B4600C">
          <w:rPr>
            <w:rStyle w:val="Hyperlink"/>
          </w:rPr>
          <w:t>Home (mcmaster.ca)</w:t>
        </w:r>
      </w:hyperlink>
      <w:r w:rsidR="00057BC1">
        <w:t xml:space="preserve"> (or call </w:t>
      </w:r>
      <w:r w:rsidR="00467194">
        <w:t>E</w:t>
      </w:r>
      <w:r w:rsidR="00057BC1">
        <w:t>xt. 22365).  For further information on</w:t>
      </w:r>
      <w:r w:rsidR="00B52948">
        <w:t xml:space="preserve"> the availability of</w:t>
      </w:r>
      <w:r w:rsidR="00057BC1">
        <w:t xml:space="preserve"> </w:t>
      </w:r>
      <w:r w:rsidR="00B52948">
        <w:t xml:space="preserve">other </w:t>
      </w:r>
      <w:r w:rsidR="00057BC1">
        <w:t xml:space="preserve">animal training programs, please visit the CCAC website at </w:t>
      </w:r>
      <w:hyperlink r:id="rId16" w:history="1">
        <w:r w:rsidR="00057BC1" w:rsidRPr="000025A6">
          <w:rPr>
            <w:rStyle w:val="Hyperlink"/>
          </w:rPr>
          <w:t>http://www.ccac.ca/</w:t>
        </w:r>
      </w:hyperlink>
      <w:r w:rsidR="00057BC1">
        <w:t xml:space="preserve">. </w:t>
      </w:r>
    </w:p>
    <w:p w14:paraId="132624A0" w14:textId="77777777" w:rsidR="00757B4E" w:rsidRDefault="00757B4E" w:rsidP="001D76D7">
      <w:pPr>
        <w:pStyle w:val="Heading1"/>
        <w:spacing w:line="240" w:lineRule="auto"/>
      </w:pPr>
      <w:bookmarkStart w:id="13" w:name="_Toc254170996"/>
      <w:bookmarkStart w:id="14" w:name="_Toc260731990"/>
      <w:r>
        <w:t>Section 4</w:t>
      </w:r>
      <w:r w:rsidR="00A73215">
        <w:t xml:space="preserve"> – Funding</w:t>
      </w:r>
      <w:bookmarkEnd w:id="13"/>
      <w:bookmarkEnd w:id="14"/>
      <w:r w:rsidR="00A73215">
        <w:t xml:space="preserve"> </w:t>
      </w:r>
    </w:p>
    <w:p w14:paraId="3957C918" w14:textId="77777777" w:rsidR="00274F43" w:rsidRDefault="00BD5C61" w:rsidP="001D76D7">
      <w:pPr>
        <w:spacing w:line="240" w:lineRule="auto"/>
      </w:pPr>
      <w:r>
        <w:t>P</w:t>
      </w:r>
      <w:r w:rsidR="00CC1657">
        <w:t xml:space="preserve">rovide details of the funding awarded or pending for the animal work in the proposed project.  If the funding </w:t>
      </w:r>
      <w:r w:rsidR="0084443B">
        <w:t>agency</w:t>
      </w:r>
      <w:r w:rsidR="00CC1657">
        <w:t xml:space="preserve"> does not provide scientific review of the animal components of the project (</w:t>
      </w:r>
      <w:proofErr w:type="gramStart"/>
      <w:r w:rsidR="00CC1657">
        <w:t>e.g.</w:t>
      </w:r>
      <w:proofErr w:type="gramEnd"/>
      <w:r w:rsidR="00CC1657">
        <w:t xml:space="preserve"> internal</w:t>
      </w:r>
      <w:r w:rsidR="0084443B">
        <w:t xml:space="preserve"> or </w:t>
      </w:r>
      <w:r w:rsidR="00CC1657">
        <w:t xml:space="preserve">private contract funds), a separate </w:t>
      </w:r>
      <w:r w:rsidR="0084443B">
        <w:rPr>
          <w:i/>
        </w:rPr>
        <w:t>Scientific Review</w:t>
      </w:r>
      <w:r w:rsidR="00CC1657" w:rsidRPr="0084443B">
        <w:rPr>
          <w:i/>
        </w:rPr>
        <w:t xml:space="preserve"> </w:t>
      </w:r>
      <w:r w:rsidR="007725BE">
        <w:rPr>
          <w:i/>
        </w:rPr>
        <w:t>F</w:t>
      </w:r>
      <w:r w:rsidR="00CC1657" w:rsidRPr="0084443B">
        <w:rPr>
          <w:i/>
        </w:rPr>
        <w:t>orm</w:t>
      </w:r>
      <w:r w:rsidR="00CC1657">
        <w:t xml:space="preserve"> is required.  This form, </w:t>
      </w:r>
      <w:r w:rsidR="00CC1657" w:rsidRPr="005C554B">
        <w:t xml:space="preserve">available at </w:t>
      </w:r>
      <w:hyperlink r:id="rId17" w:history="1">
        <w:r w:rsidR="00005F5B">
          <w:rPr>
            <w:rStyle w:val="Hyperlink"/>
          </w:rPr>
          <w:t>Forms - Health Research Services (mcmaster.ca)</w:t>
        </w:r>
      </w:hyperlink>
      <w:r w:rsidR="00CC1657">
        <w:t xml:space="preserve">, will be processed by the responsible department to ensure that the project has scientific merit.  </w:t>
      </w:r>
      <w:r w:rsidR="00274F43">
        <w:t xml:space="preserve">All research projects must be reviewed for scientific </w:t>
      </w:r>
      <w:proofErr w:type="gramStart"/>
      <w:r w:rsidR="00274F43">
        <w:t>merit,</w:t>
      </w:r>
      <w:proofErr w:type="gramEnd"/>
      <w:r w:rsidR="00274F43">
        <w:t xml:space="preserve"> therefore, departmental review and approval is required for all </w:t>
      </w:r>
      <w:r w:rsidR="00274F43">
        <w:lastRenderedPageBreak/>
        <w:t>projects not funded through agencies which conduct external peer review.</w:t>
      </w:r>
      <w:r w:rsidR="009C1E25">
        <w:t xml:space="preserve"> </w:t>
      </w:r>
      <w:r>
        <w:t>C</w:t>
      </w:r>
      <w:r w:rsidR="009C1E25">
        <w:t xml:space="preserve">ontact the AREB </w:t>
      </w:r>
      <w:r w:rsidR="00467194">
        <w:t>C</w:t>
      </w:r>
      <w:r w:rsidR="009C1E25">
        <w:t>oordinator for further details.</w:t>
      </w:r>
    </w:p>
    <w:p w14:paraId="77CA75AE" w14:textId="77777777" w:rsidR="00757B4E" w:rsidRDefault="00757B4E" w:rsidP="001D76D7">
      <w:pPr>
        <w:pStyle w:val="Heading1"/>
        <w:spacing w:line="240" w:lineRule="auto"/>
      </w:pPr>
      <w:bookmarkStart w:id="15" w:name="_Toc254170997"/>
      <w:bookmarkStart w:id="16" w:name="_Toc260731991"/>
      <w:r>
        <w:t>Section 5</w:t>
      </w:r>
      <w:r w:rsidR="00A73215">
        <w:t xml:space="preserve"> – Lay Description</w:t>
      </w:r>
      <w:bookmarkEnd w:id="15"/>
      <w:bookmarkEnd w:id="16"/>
    </w:p>
    <w:p w14:paraId="2D119DDB" w14:textId="77777777" w:rsidR="00E33A78" w:rsidRDefault="005C554B" w:rsidP="001D76D7">
      <w:pPr>
        <w:spacing w:line="240" w:lineRule="auto"/>
      </w:pPr>
      <w:r>
        <w:t xml:space="preserve">AREB may need to release this abstract to the Public Relations </w:t>
      </w:r>
      <w:r w:rsidR="00EC0F7A">
        <w:t>O</w:t>
      </w:r>
      <w:r>
        <w:t xml:space="preserve">ffice </w:t>
      </w:r>
      <w:proofErr w:type="gramStart"/>
      <w:r>
        <w:t>in order to</w:t>
      </w:r>
      <w:proofErr w:type="gramEnd"/>
      <w:r>
        <w:t xml:space="preserve"> provide information to the public about animal use at </w:t>
      </w:r>
      <w:smartTag w:uri="urn:schemas-microsoft-com:office:smarttags" w:element="place">
        <w:smartTag w:uri="urn:schemas-microsoft-com:office:smarttags" w:element="PlaceName">
          <w:r>
            <w:t>McMaster</w:t>
          </w:r>
        </w:smartTag>
        <w:r>
          <w:t xml:space="preserve"> </w:t>
        </w:r>
        <w:smartTag w:uri="urn:schemas-microsoft-com:office:smarttags" w:element="PlaceType">
          <w:r>
            <w:t>University</w:t>
          </w:r>
        </w:smartTag>
      </w:smartTag>
      <w:r>
        <w:t>.</w:t>
      </w:r>
      <w:r w:rsidR="00936D18">
        <w:t xml:space="preserve"> </w:t>
      </w:r>
      <w:r w:rsidR="00BD5C61">
        <w:t>P</w:t>
      </w:r>
      <w:r w:rsidR="00936D18">
        <w:t>ro</w:t>
      </w:r>
      <w:r>
        <w:t xml:space="preserve">vide </w:t>
      </w:r>
      <w:r w:rsidR="009C1E25">
        <w:t>a lay</w:t>
      </w:r>
      <w:r>
        <w:t xml:space="preserve"> abstract of </w:t>
      </w:r>
      <w:r w:rsidRPr="00E33A78">
        <w:rPr>
          <w:u w:val="single"/>
        </w:rPr>
        <w:t>250 words or less</w:t>
      </w:r>
      <w:r>
        <w:t xml:space="preserve"> in </w:t>
      </w:r>
      <w:r w:rsidRPr="00E33A78">
        <w:rPr>
          <w:u w:val="single"/>
        </w:rPr>
        <w:t>simple language</w:t>
      </w:r>
      <w:r>
        <w:t xml:space="preserve"> (</w:t>
      </w:r>
      <w:r w:rsidR="00E33A78">
        <w:t xml:space="preserve">preferably </w:t>
      </w:r>
      <w:r w:rsidR="00936D18">
        <w:t xml:space="preserve">at a </w:t>
      </w:r>
      <w:r>
        <w:t xml:space="preserve">grade 7 reading level).  </w:t>
      </w:r>
      <w:r w:rsidR="00036F73">
        <w:t xml:space="preserve">A program to rate the reading level of text is available at </w:t>
      </w:r>
      <w:hyperlink r:id="rId18" w:history="1">
        <w:r w:rsidR="00036F73" w:rsidRPr="001B507F">
          <w:rPr>
            <w:rStyle w:val="Hyperlink"/>
          </w:rPr>
          <w:t>http://www.standards-schmandards.com/exhibits/rix/index.php</w:t>
        </w:r>
      </w:hyperlink>
      <w:r w:rsidR="00036F73">
        <w:t xml:space="preserve">).  </w:t>
      </w:r>
      <w:r w:rsidR="00936D18" w:rsidRPr="005F27D4">
        <w:t>Th</w:t>
      </w:r>
      <w:r w:rsidR="009C1E25">
        <w:t>is</w:t>
      </w:r>
      <w:r w:rsidR="00936D18" w:rsidRPr="005F27D4">
        <w:t xml:space="preserve"> lay </w:t>
      </w:r>
      <w:r w:rsidR="00E33A78">
        <w:t>description</w:t>
      </w:r>
      <w:r w:rsidR="00936D18" w:rsidRPr="005F27D4">
        <w:t xml:space="preserve"> is a CCAC </w:t>
      </w:r>
      <w:r w:rsidRPr="005F27D4">
        <w:t xml:space="preserve">required </w:t>
      </w:r>
      <w:r w:rsidR="00936D18" w:rsidRPr="005F27D4">
        <w:t>element to ensure l</w:t>
      </w:r>
      <w:r w:rsidRPr="005F27D4">
        <w:t xml:space="preserve">ay member comprehension. </w:t>
      </w:r>
      <w:r w:rsidR="005F27D4" w:rsidRPr="005F27D4">
        <w:t>With m</w:t>
      </w:r>
      <w:r w:rsidR="00BD5C61">
        <w:t xml:space="preserve">inimal technical jargon, </w:t>
      </w:r>
      <w:r w:rsidR="005F27D4" w:rsidRPr="005F27D4">
        <w:t>o</w:t>
      </w:r>
      <w:r w:rsidRPr="005F27D4">
        <w:t>utline the objectives of the project, the experimental approach and</w:t>
      </w:r>
      <w:r w:rsidR="005F27D4" w:rsidRPr="005F27D4">
        <w:t xml:space="preserve"> highlight</w:t>
      </w:r>
      <w:r w:rsidRPr="005F27D4">
        <w:t xml:space="preserve"> the significance of the expected results to human and/or animal health.</w:t>
      </w:r>
    </w:p>
    <w:p w14:paraId="17E1A7F6" w14:textId="77777777" w:rsidR="008F24D5" w:rsidRDefault="00EA1153" w:rsidP="00BF1100">
      <w:pPr>
        <w:pStyle w:val="Heading2"/>
        <w:spacing w:before="0" w:line="240" w:lineRule="auto"/>
      </w:pPr>
      <w:bookmarkStart w:id="17" w:name="_Toc260731992"/>
      <w:r>
        <w:t>Sample</w:t>
      </w:r>
      <w:r w:rsidR="008F24D5">
        <w:t xml:space="preserve"> Lay Description</w:t>
      </w:r>
      <w:r>
        <w:t>s</w:t>
      </w:r>
      <w:bookmarkEnd w:id="17"/>
      <w:r w:rsidR="00BF1100">
        <w:t xml:space="preserve"> </w:t>
      </w:r>
    </w:p>
    <w:p w14:paraId="46F55432" w14:textId="77777777" w:rsidR="00BF1100" w:rsidRPr="00BF1100" w:rsidRDefault="00BF1100" w:rsidP="00BF1100">
      <w:pPr>
        <w:spacing w:after="0"/>
      </w:pPr>
    </w:p>
    <w:p w14:paraId="4CABD51C" w14:textId="77777777" w:rsidR="008F24D5" w:rsidRPr="009C1E25" w:rsidRDefault="008F24D5" w:rsidP="00BF1100">
      <w:pPr>
        <w:spacing w:after="0" w:line="240" w:lineRule="auto"/>
        <w:rPr>
          <w:i/>
        </w:rPr>
      </w:pPr>
      <w:r w:rsidRPr="009C1E25">
        <w:rPr>
          <w:i/>
        </w:rPr>
        <w:t>Example 1</w:t>
      </w:r>
    </w:p>
    <w:p w14:paraId="771B6FEE" w14:textId="77777777" w:rsidR="009C1E25" w:rsidRPr="00DC6944" w:rsidRDefault="008F24D5" w:rsidP="001D76D7">
      <w:pPr>
        <w:spacing w:line="240" w:lineRule="auto"/>
        <w:rPr>
          <w:i/>
        </w:rPr>
      </w:pPr>
      <w:r w:rsidRPr="00DC6944">
        <w:rPr>
          <w:i/>
        </w:rPr>
        <w:t xml:space="preserve">Heparin is a blood thinner used alone or in combination with clot digesting agents for the treatment or prevention of </w:t>
      </w:r>
      <w:r w:rsidR="00DC6944" w:rsidRPr="00DC6944">
        <w:rPr>
          <w:i/>
        </w:rPr>
        <w:t xml:space="preserve">blood </w:t>
      </w:r>
      <w:r w:rsidRPr="00DC6944">
        <w:rPr>
          <w:i/>
        </w:rPr>
        <w:t xml:space="preserve">clots in the heart, </w:t>
      </w:r>
      <w:proofErr w:type="gramStart"/>
      <w:r w:rsidRPr="00DC6944">
        <w:rPr>
          <w:i/>
        </w:rPr>
        <w:t>lungs</w:t>
      </w:r>
      <w:proofErr w:type="gramEnd"/>
      <w:r w:rsidRPr="00DC6944">
        <w:rPr>
          <w:i/>
        </w:rPr>
        <w:t xml:space="preserve"> or brain.  Its administration, however, can be associated with bleeding.  To prevent this complication, we have developed novel blood thinning agents which are expected to produce less bleeding.  To test this possibility, we plan to compare these new agents with standard blood thinners commonly used in clinics.  Accordingly, anaesthetized rabbits will be injected with new agents or standard blood thinners, and we will measure blood loss from small incisions made in the ear.  Because bleeding is a complex process that involves the interaction of blood cells and the clotting factors with the vessel wall, these studies </w:t>
      </w:r>
      <w:proofErr w:type="gramStart"/>
      <w:r w:rsidRPr="00DC6944">
        <w:rPr>
          <w:i/>
        </w:rPr>
        <w:t>have to</w:t>
      </w:r>
      <w:proofErr w:type="gramEnd"/>
      <w:r w:rsidRPr="00DC6944">
        <w:rPr>
          <w:i/>
        </w:rPr>
        <w:t xml:space="preserve"> be done in animals and cannot be done in test tubes.  We anticipate that these new clot thinning agents will have a minimal effect on bleeding and could replace the currently recommended inferior therapies for the treatment of clots in humans and animals.</w:t>
      </w:r>
    </w:p>
    <w:p w14:paraId="72A1F8B7" w14:textId="77777777" w:rsidR="008F24D5" w:rsidRPr="009C1E25" w:rsidRDefault="008F24D5" w:rsidP="00BF1100">
      <w:pPr>
        <w:spacing w:after="0" w:line="240" w:lineRule="auto"/>
        <w:rPr>
          <w:i/>
        </w:rPr>
      </w:pPr>
      <w:r w:rsidRPr="009C1E25">
        <w:rPr>
          <w:i/>
        </w:rPr>
        <w:t>Example 2</w:t>
      </w:r>
    </w:p>
    <w:p w14:paraId="4ACF7D0A" w14:textId="77777777" w:rsidR="008F24D5" w:rsidRPr="00DC6944" w:rsidRDefault="008F24D5" w:rsidP="001D76D7">
      <w:pPr>
        <w:spacing w:line="240" w:lineRule="auto"/>
        <w:rPr>
          <w:i/>
        </w:rPr>
      </w:pPr>
      <w:r w:rsidRPr="00DC6944">
        <w:rPr>
          <w:i/>
        </w:rPr>
        <w:t xml:space="preserve">To experience abdominal symptoms, such as cramps or </w:t>
      </w:r>
      <w:r w:rsidR="00E53669" w:rsidRPr="00DC6944">
        <w:rPr>
          <w:i/>
        </w:rPr>
        <w:t>diarrhoea</w:t>
      </w:r>
      <w:r w:rsidRPr="00DC6944">
        <w:rPr>
          <w:i/>
        </w:rPr>
        <w:t xml:space="preserve">, in association with emotional stress is a common and natural experience.  In some individuals, these responses to stress are severe and persistent and result in a clinical syndrome called “Irritable Bowel”, the most common gut disorder in our society.  Because this disorder is not accompanied by any structural damage to the bowel, and because the disorder occurs in relation to stress, there is a tendency for some to consider it to be exclusively a behavioural problem and to overlook the possibility that the gut itself may have become abnormal </w:t>
      </w:r>
      <w:proofErr w:type="gramStart"/>
      <w:r w:rsidRPr="00DC6944">
        <w:rPr>
          <w:i/>
        </w:rPr>
        <w:t>as a result of</w:t>
      </w:r>
      <w:proofErr w:type="gramEnd"/>
      <w:r w:rsidRPr="00DC6944">
        <w:rPr>
          <w:i/>
        </w:rPr>
        <w:t xml:space="preserve"> the stress.  The proposed studies will attempt to provide evidence that chronic stress alters gut function.  Three different forms of stress to produce persistent changes in gut function in the rat will be examined.  The results of these studies may establish that chronic stress alters gut function.  It is hoped that this knowledge will influence attitudes towards the disease and improve therapy.</w:t>
      </w:r>
    </w:p>
    <w:p w14:paraId="14FCCC84" w14:textId="77777777" w:rsidR="00757B4E" w:rsidRDefault="00757B4E" w:rsidP="001D76D7">
      <w:pPr>
        <w:pStyle w:val="Heading1"/>
        <w:spacing w:line="240" w:lineRule="auto"/>
      </w:pPr>
      <w:bookmarkStart w:id="18" w:name="_Toc254170998"/>
      <w:bookmarkStart w:id="19" w:name="_Toc260731993"/>
      <w:r>
        <w:t>Section 6</w:t>
      </w:r>
      <w:r w:rsidR="00A73215">
        <w:t xml:space="preserve"> – Justification of Animal Use</w:t>
      </w:r>
      <w:bookmarkEnd w:id="18"/>
      <w:bookmarkEnd w:id="19"/>
    </w:p>
    <w:p w14:paraId="413E9C4D" w14:textId="77777777" w:rsidR="00EF4600" w:rsidRDefault="00EF4600" w:rsidP="009C1E25">
      <w:r>
        <w:t xml:space="preserve">As part of justifying the use of live animals in research, PIs must search for alternative approaches that could be applied to the proposed project.  </w:t>
      </w:r>
      <w:r w:rsidR="00D13288">
        <w:t>T</w:t>
      </w:r>
      <w:r w:rsidRPr="00AC4B44">
        <w:t xml:space="preserve">he project must </w:t>
      </w:r>
      <w:r w:rsidR="00D13288">
        <w:t xml:space="preserve">also </w:t>
      </w:r>
      <w:r w:rsidRPr="00AC4B44">
        <w:t xml:space="preserve">adhere to the </w:t>
      </w:r>
      <w:r w:rsidRPr="00AC4B44">
        <w:rPr>
          <w:i/>
        </w:rPr>
        <w:t xml:space="preserve">Three </w:t>
      </w:r>
      <w:proofErr w:type="gramStart"/>
      <w:r w:rsidRPr="00AC4B44">
        <w:rPr>
          <w:i/>
        </w:rPr>
        <w:t>R’s</w:t>
      </w:r>
      <w:proofErr w:type="gramEnd"/>
      <w:r w:rsidRPr="00AC4B44">
        <w:rPr>
          <w:i/>
        </w:rPr>
        <w:t xml:space="preserve"> of Replacement, Reduction and Refinement</w:t>
      </w:r>
      <w:r w:rsidRPr="00AC4B44">
        <w:t xml:space="preserve"> as proposed by Russell &amp; Burch.</w:t>
      </w:r>
      <w:r>
        <w:t xml:space="preserve"> </w:t>
      </w:r>
    </w:p>
    <w:p w14:paraId="19FF003B" w14:textId="77777777" w:rsidR="009C1E25" w:rsidRPr="009C1E25" w:rsidRDefault="00BD5C61" w:rsidP="009C1E25">
      <w:r>
        <w:lastRenderedPageBreak/>
        <w:t>I</w:t>
      </w:r>
      <w:r w:rsidR="00EF4600">
        <w:t xml:space="preserve">ndicate that you have reviewed the relevant information on selecting alternatives to animal use at </w:t>
      </w:r>
      <w:hyperlink r:id="rId19" w:history="1">
        <w:r w:rsidR="00873321" w:rsidRPr="00873321">
          <w:rPr>
            <w:rStyle w:val="Hyperlink"/>
            <w:sz w:val="22"/>
            <w:szCs w:val="22"/>
          </w:rPr>
          <w:t>CCAC - Canadian Council on Animal Care: Three Rs and Ethics</w:t>
        </w:r>
      </w:hyperlink>
      <w:r w:rsidR="00873321">
        <w:t xml:space="preserve"> </w:t>
      </w:r>
      <w:r w:rsidR="00EF4600">
        <w:t>by checking the box in this section.</w:t>
      </w:r>
    </w:p>
    <w:p w14:paraId="66B88B22" w14:textId="77777777" w:rsidR="00757B4E" w:rsidRPr="00000691" w:rsidRDefault="00EA1153" w:rsidP="00876C3F">
      <w:pPr>
        <w:numPr>
          <w:ilvl w:val="0"/>
          <w:numId w:val="4"/>
        </w:numPr>
        <w:spacing w:after="0" w:line="240" w:lineRule="auto"/>
      </w:pPr>
      <w:bookmarkStart w:id="20" w:name="_Toc260731994"/>
      <w:r w:rsidRPr="00000691">
        <w:rPr>
          <w:rStyle w:val="Heading2Char"/>
          <w:rFonts w:eastAsia="Calibri"/>
        </w:rPr>
        <w:t>Alternatives</w:t>
      </w:r>
      <w:r w:rsidR="00464872" w:rsidRPr="00000691">
        <w:rPr>
          <w:rStyle w:val="Heading2Char"/>
          <w:rFonts w:eastAsia="Calibri"/>
        </w:rPr>
        <w:t>?</w:t>
      </w:r>
      <w:bookmarkEnd w:id="20"/>
      <w:r w:rsidRPr="00000691">
        <w:rPr>
          <w:rStyle w:val="Heading2Char"/>
          <w:rFonts w:eastAsia="Calibri"/>
        </w:rPr>
        <w:t xml:space="preserve"> </w:t>
      </w:r>
      <w:r w:rsidR="00000691">
        <w:t>If alternative techniques are available that do not require the use of animals, you must provide justification for why these alternatives are not appropriate for the proposed project.</w:t>
      </w:r>
      <w:r w:rsidR="00E53669">
        <w:t xml:space="preserve"> </w:t>
      </w:r>
    </w:p>
    <w:p w14:paraId="50BE7DED" w14:textId="77777777" w:rsidR="00AD7FAF" w:rsidRPr="00EA1153" w:rsidRDefault="00EA1153" w:rsidP="00876C3F">
      <w:pPr>
        <w:numPr>
          <w:ilvl w:val="0"/>
          <w:numId w:val="4"/>
        </w:numPr>
        <w:spacing w:after="0" w:line="240" w:lineRule="auto"/>
      </w:pPr>
      <w:bookmarkStart w:id="21" w:name="_Toc260731995"/>
      <w:r w:rsidRPr="00000691">
        <w:rPr>
          <w:rStyle w:val="Heading2Char"/>
          <w:rFonts w:eastAsia="Calibri"/>
        </w:rPr>
        <w:t>Why use animals</w:t>
      </w:r>
      <w:r w:rsidRPr="00EA1153">
        <w:rPr>
          <w:rStyle w:val="Heading2Char"/>
          <w:rFonts w:eastAsia="Calibri"/>
        </w:rPr>
        <w:t>?</w:t>
      </w:r>
      <w:bookmarkEnd w:id="21"/>
      <w:r w:rsidRPr="00EA1153">
        <w:t xml:space="preserve"> </w:t>
      </w:r>
      <w:r w:rsidR="00BD5C61">
        <w:t>S</w:t>
      </w:r>
      <w:r w:rsidR="00A61E06">
        <w:t>elect all justifications that apply to the proposed project</w:t>
      </w:r>
      <w:r w:rsidR="00D13288">
        <w:t>, and if necessary, provide further details as to your justification for using animals</w:t>
      </w:r>
      <w:r w:rsidR="00A61E06">
        <w:t>.</w:t>
      </w:r>
      <w:r w:rsidR="00D13288" w:rsidRPr="00D13288">
        <w:t xml:space="preserve"> </w:t>
      </w:r>
      <w:r w:rsidR="00D13288" w:rsidRPr="00EA1153">
        <w:t xml:space="preserve">Cost is not </w:t>
      </w:r>
      <w:r w:rsidR="00D13288">
        <w:t xml:space="preserve">generally acceptable as </w:t>
      </w:r>
      <w:r w:rsidR="00D13288" w:rsidRPr="00EA1153">
        <w:t>a primary consideration</w:t>
      </w:r>
      <w:r w:rsidR="00D13288">
        <w:t xml:space="preserve"> for using animals rather than an </w:t>
      </w:r>
      <w:r w:rsidR="00D13288" w:rsidRPr="00D13288">
        <w:rPr>
          <w:i/>
        </w:rPr>
        <w:t>in vitro</w:t>
      </w:r>
      <w:r w:rsidR="00D13288">
        <w:t xml:space="preserve"> model</w:t>
      </w:r>
      <w:r w:rsidR="00D13288" w:rsidRPr="00EA1153">
        <w:t>.</w:t>
      </w:r>
    </w:p>
    <w:p w14:paraId="36F1E07D" w14:textId="77777777" w:rsidR="00AD7FAF" w:rsidRPr="00EA1153" w:rsidRDefault="00EA1153" w:rsidP="00876C3F">
      <w:pPr>
        <w:numPr>
          <w:ilvl w:val="0"/>
          <w:numId w:val="4"/>
        </w:numPr>
        <w:spacing w:after="0" w:line="240" w:lineRule="auto"/>
      </w:pPr>
      <w:bookmarkStart w:id="22" w:name="_Toc260731996"/>
      <w:r w:rsidRPr="00EA1153">
        <w:rPr>
          <w:rStyle w:val="Heading2Char"/>
          <w:rFonts w:eastAsia="Calibri"/>
        </w:rPr>
        <w:t>Why this species?</w:t>
      </w:r>
      <w:bookmarkEnd w:id="22"/>
      <w:r w:rsidRPr="00A61E06">
        <w:t xml:space="preserve"> </w:t>
      </w:r>
      <w:r w:rsidR="00BD5C61">
        <w:t>P</w:t>
      </w:r>
      <w:r w:rsidR="00A61E06" w:rsidRPr="00A61E06">
        <w:t xml:space="preserve">rovide </w:t>
      </w:r>
      <w:r w:rsidR="00A61E06">
        <w:t xml:space="preserve">a description of </w:t>
      </w:r>
      <w:r w:rsidR="00EF4600">
        <w:t>the</w:t>
      </w:r>
      <w:r w:rsidR="00A61E06">
        <w:t xml:space="preserve"> characteristics of the proposed species </w:t>
      </w:r>
      <w:r w:rsidR="00EF4600">
        <w:t xml:space="preserve">that </w:t>
      </w:r>
      <w:r w:rsidR="00A61E06">
        <w:t xml:space="preserve">make them appropriate for the current study.  </w:t>
      </w:r>
      <w:r w:rsidR="00AD7FAF" w:rsidRPr="00EA1153">
        <w:t xml:space="preserve">These might include structural, behavioural, physiological, biochemical, or other features or considerations (such as availability of species-specific reagents, or the </w:t>
      </w:r>
      <w:r w:rsidR="00A61E06">
        <w:t xml:space="preserve">continued </w:t>
      </w:r>
      <w:r w:rsidR="00AD7FAF" w:rsidRPr="00EA1153">
        <w:t xml:space="preserve">use of </w:t>
      </w:r>
      <w:r w:rsidR="00A61E06">
        <w:t xml:space="preserve">a </w:t>
      </w:r>
      <w:r w:rsidR="00AD7FAF" w:rsidRPr="00EA1153">
        <w:t xml:space="preserve">well-established model) which make the model compatible with the </w:t>
      </w:r>
      <w:r w:rsidR="00EF4600">
        <w:t xml:space="preserve">proposed </w:t>
      </w:r>
      <w:r w:rsidR="00AD7FAF" w:rsidRPr="00EA1153">
        <w:t xml:space="preserve">research objectives.  </w:t>
      </w:r>
    </w:p>
    <w:p w14:paraId="783DEAC2" w14:textId="77777777" w:rsidR="00AD7FAF" w:rsidRDefault="00464872" w:rsidP="00876C3F">
      <w:pPr>
        <w:numPr>
          <w:ilvl w:val="0"/>
          <w:numId w:val="4"/>
        </w:numPr>
        <w:spacing w:after="0" w:line="240" w:lineRule="auto"/>
      </w:pPr>
      <w:bookmarkStart w:id="23" w:name="_Toc260731997"/>
      <w:r>
        <w:rPr>
          <w:rStyle w:val="Heading2Char"/>
          <w:rFonts w:eastAsia="Calibri"/>
        </w:rPr>
        <w:t>How many animals?</w:t>
      </w:r>
      <w:bookmarkEnd w:id="23"/>
      <w:r w:rsidR="00EA1153">
        <w:t xml:space="preserve"> </w:t>
      </w:r>
      <w:r w:rsidR="007C0495">
        <w:t>Animal numbers are expected to be clearly defined in the proposed experimental procedures and in Section 7</w:t>
      </w:r>
      <w:r w:rsidR="00B76171">
        <w:t>, therefore, do not include animal numbers and groups in this section</w:t>
      </w:r>
      <w:r w:rsidR="007C0495">
        <w:t xml:space="preserve">. </w:t>
      </w:r>
      <w:r w:rsidR="00B76171">
        <w:t xml:space="preserve"> </w:t>
      </w:r>
      <w:r w:rsidR="00F94956">
        <w:t xml:space="preserve">For projects </w:t>
      </w:r>
      <w:r w:rsidR="006A27F4">
        <w:t>that</w:t>
      </w:r>
      <w:r w:rsidR="00F94956">
        <w:t xml:space="preserve"> </w:t>
      </w:r>
      <w:r w:rsidR="00F94956" w:rsidRPr="007C0495">
        <w:rPr>
          <w:i/>
        </w:rPr>
        <w:t>cannot</w:t>
      </w:r>
      <w:r w:rsidR="00F94956">
        <w:t xml:space="preserve"> be plann</w:t>
      </w:r>
      <w:r w:rsidR="00EF4600">
        <w:t xml:space="preserve">ed in detail, provide </w:t>
      </w:r>
      <w:r w:rsidR="00F94956">
        <w:t xml:space="preserve">an explanation of why the numbers cannot be </w:t>
      </w:r>
      <w:proofErr w:type="gramStart"/>
      <w:r w:rsidR="00F94956">
        <w:t xml:space="preserve">planned in </w:t>
      </w:r>
      <w:r w:rsidR="00EF4600">
        <w:t>advance</w:t>
      </w:r>
      <w:proofErr w:type="gramEnd"/>
      <w:r w:rsidR="00F94956">
        <w:t>.</w:t>
      </w:r>
      <w:r w:rsidR="00EF4600">
        <w:t xml:space="preserve">  </w:t>
      </w:r>
    </w:p>
    <w:p w14:paraId="7A63FC06" w14:textId="77777777" w:rsidR="00EA1153" w:rsidRPr="00EA1153" w:rsidRDefault="00EA1153" w:rsidP="00876C3F">
      <w:pPr>
        <w:numPr>
          <w:ilvl w:val="0"/>
          <w:numId w:val="4"/>
        </w:numPr>
        <w:spacing w:after="0" w:line="240" w:lineRule="auto"/>
      </w:pPr>
      <w:bookmarkStart w:id="24" w:name="_Toc260731998"/>
      <w:r>
        <w:rPr>
          <w:rStyle w:val="Heading2Char"/>
          <w:rFonts w:eastAsia="Calibri"/>
        </w:rPr>
        <w:t>Basis for estimated animal use.</w:t>
      </w:r>
      <w:bookmarkEnd w:id="24"/>
      <w:r>
        <w:t xml:space="preserve"> </w:t>
      </w:r>
      <w:r w:rsidR="00BD5C61">
        <w:t>P</w:t>
      </w:r>
      <w:r w:rsidR="00000691">
        <w:t>rovide a</w:t>
      </w:r>
      <w:r w:rsidR="00F94956">
        <w:t xml:space="preserve"> description</w:t>
      </w:r>
      <w:r w:rsidR="00000691">
        <w:t xml:space="preserve"> of how the </w:t>
      </w:r>
      <w:r w:rsidR="00F94956">
        <w:t>estimate</w:t>
      </w:r>
      <w:r w:rsidR="003D6AD9">
        <w:t xml:space="preserve"> above</w:t>
      </w:r>
      <w:r w:rsidR="00000691">
        <w:t xml:space="preserve"> was derived</w:t>
      </w:r>
      <w:r>
        <w:t>.</w:t>
      </w:r>
    </w:p>
    <w:p w14:paraId="68C87394" w14:textId="77777777" w:rsidR="00757B4E" w:rsidRDefault="00757B4E" w:rsidP="001D76D7">
      <w:pPr>
        <w:pStyle w:val="Heading1"/>
        <w:spacing w:line="240" w:lineRule="auto"/>
      </w:pPr>
      <w:bookmarkStart w:id="25" w:name="_Toc254170999"/>
      <w:bookmarkStart w:id="26" w:name="_Toc260731999"/>
      <w:r>
        <w:t>Section 7</w:t>
      </w:r>
      <w:r w:rsidR="00A73215">
        <w:t xml:space="preserve"> – </w:t>
      </w:r>
      <w:r w:rsidR="00ED3D43">
        <w:t>Animal Numbers and Classification of Experiments</w:t>
      </w:r>
      <w:bookmarkEnd w:id="25"/>
      <w:bookmarkEnd w:id="26"/>
    </w:p>
    <w:p w14:paraId="6D06E947" w14:textId="77777777" w:rsidR="00814DD6" w:rsidRDefault="00814DD6" w:rsidP="00814DD6">
      <w:pPr>
        <w:pStyle w:val="Heading2"/>
        <w:spacing w:line="240" w:lineRule="auto"/>
      </w:pPr>
      <w:bookmarkStart w:id="27" w:name="_Toc260732000"/>
      <w:r w:rsidRPr="00276060">
        <w:t>Summary of Species</w:t>
      </w:r>
      <w:bookmarkEnd w:id="27"/>
    </w:p>
    <w:p w14:paraId="3D3033F1" w14:textId="77777777" w:rsidR="00814DD6" w:rsidRPr="00276060" w:rsidRDefault="00BD5C61" w:rsidP="00814DD6">
      <w:pPr>
        <w:spacing w:line="240" w:lineRule="auto"/>
      </w:pPr>
      <w:r>
        <w:t>I</w:t>
      </w:r>
      <w:r w:rsidR="00814DD6">
        <w:t xml:space="preserve">ndicate the species and strain of animals to be used in this project (each strain must be on a separate line).  Select from the drop-down list whether the animals are genetically modified – the </w:t>
      </w:r>
      <w:r w:rsidR="00814DD6" w:rsidRPr="00276060">
        <w:t xml:space="preserve">use of </w:t>
      </w:r>
      <w:r w:rsidR="00F91ED1">
        <w:t>genetically modified animals</w:t>
      </w:r>
      <w:r w:rsidR="00814DD6" w:rsidRPr="00276060">
        <w:t xml:space="preserve"> require</w:t>
      </w:r>
      <w:r w:rsidR="00814DD6">
        <w:t xml:space="preserve">s the </w:t>
      </w:r>
      <w:r w:rsidR="00814DD6" w:rsidRPr="00276060">
        <w:t xml:space="preserve">completion of an applicable </w:t>
      </w:r>
      <w:r w:rsidR="00F91ED1">
        <w:rPr>
          <w:i/>
        </w:rPr>
        <w:t>Genetically Modified Animal Form</w:t>
      </w:r>
      <w:r w:rsidR="00814DD6" w:rsidRPr="00276060">
        <w:t xml:space="preserve"> (available at </w:t>
      </w:r>
      <w:hyperlink r:id="rId20" w:history="1">
        <w:r w:rsidR="00005F5B">
          <w:rPr>
            <w:rStyle w:val="Hyperlink"/>
          </w:rPr>
          <w:t>Forms - Health Research Services (mcmaster.ca)</w:t>
        </w:r>
      </w:hyperlink>
      <w:r w:rsidR="00005F5B">
        <w:t>)</w:t>
      </w:r>
      <w:r w:rsidR="00814DD6" w:rsidRPr="0053785B">
        <w:t>.</w:t>
      </w:r>
      <w:r w:rsidR="00814DD6" w:rsidRPr="00276060">
        <w:t xml:space="preserve"> </w:t>
      </w:r>
    </w:p>
    <w:p w14:paraId="7D4574CC" w14:textId="77777777" w:rsidR="00067F7E" w:rsidRDefault="00CC1657" w:rsidP="004D4626">
      <w:pPr>
        <w:spacing w:after="0" w:line="240" w:lineRule="auto"/>
      </w:pPr>
      <w:bookmarkStart w:id="28" w:name="_Toc260732001"/>
      <w:r w:rsidRPr="00E42B53">
        <w:rPr>
          <w:rStyle w:val="Heading2Char"/>
          <w:rFonts w:eastAsia="Calibri"/>
        </w:rPr>
        <w:t>Categories of Invasiveness</w:t>
      </w:r>
      <w:bookmarkEnd w:id="28"/>
    </w:p>
    <w:p w14:paraId="6C9EA48D" w14:textId="77777777" w:rsidR="00E42B53" w:rsidRPr="007C0495" w:rsidRDefault="00E42B53" w:rsidP="00BF1100">
      <w:pPr>
        <w:numPr>
          <w:ilvl w:val="0"/>
          <w:numId w:val="7"/>
        </w:numPr>
        <w:spacing w:after="0" w:line="240" w:lineRule="auto"/>
        <w:ind w:right="634"/>
        <w:rPr>
          <w:sz w:val="20"/>
          <w:szCs w:val="20"/>
        </w:rPr>
      </w:pPr>
      <w:r w:rsidRPr="007C0495">
        <w:rPr>
          <w:i/>
          <w:sz w:val="20"/>
          <w:szCs w:val="20"/>
        </w:rPr>
        <w:t xml:space="preserve">Experiments </w:t>
      </w:r>
      <w:r w:rsidR="004B664F">
        <w:rPr>
          <w:i/>
          <w:sz w:val="20"/>
          <w:szCs w:val="20"/>
        </w:rPr>
        <w:t xml:space="preserve">involving tissues without using live animals (see Tissue Utilization Protocol </w:t>
      </w:r>
      <w:r w:rsidR="007725BE">
        <w:rPr>
          <w:i/>
          <w:sz w:val="20"/>
          <w:szCs w:val="20"/>
        </w:rPr>
        <w:t>F</w:t>
      </w:r>
      <w:r w:rsidR="004B664F">
        <w:rPr>
          <w:i/>
          <w:sz w:val="20"/>
          <w:szCs w:val="20"/>
        </w:rPr>
        <w:t xml:space="preserve">orm available at </w:t>
      </w:r>
      <w:hyperlink r:id="rId21" w:history="1">
        <w:r w:rsidR="00005F5B" w:rsidRPr="00005F5B">
          <w:rPr>
            <w:rStyle w:val="Hyperlink"/>
            <w:i/>
            <w:iCs/>
            <w:sz w:val="20"/>
            <w:szCs w:val="20"/>
          </w:rPr>
          <w:t>Forms - Health Research Services (mcmaster.ca)</w:t>
        </w:r>
      </w:hyperlink>
      <w:r w:rsidR="004B664F" w:rsidRPr="00005F5B">
        <w:rPr>
          <w:i/>
          <w:iCs/>
          <w:sz w:val="20"/>
          <w:szCs w:val="20"/>
        </w:rPr>
        <w:t xml:space="preserve"> </w:t>
      </w:r>
      <w:r w:rsidR="004B664F">
        <w:rPr>
          <w:i/>
          <w:sz w:val="20"/>
          <w:szCs w:val="20"/>
        </w:rPr>
        <w:t>for further details)</w:t>
      </w:r>
      <w:r w:rsidRPr="007C0495">
        <w:rPr>
          <w:sz w:val="20"/>
          <w:szCs w:val="20"/>
        </w:rPr>
        <w:t>.</w:t>
      </w:r>
    </w:p>
    <w:p w14:paraId="1D1BAB89" w14:textId="77777777" w:rsidR="00067F7E" w:rsidRPr="007C0495" w:rsidRDefault="00067F7E" w:rsidP="00BF1100">
      <w:pPr>
        <w:numPr>
          <w:ilvl w:val="0"/>
          <w:numId w:val="7"/>
        </w:numPr>
        <w:spacing w:after="0" w:line="240" w:lineRule="auto"/>
        <w:ind w:right="634"/>
        <w:rPr>
          <w:sz w:val="20"/>
          <w:szCs w:val="20"/>
        </w:rPr>
      </w:pPr>
      <w:r w:rsidRPr="007C0495">
        <w:rPr>
          <w:i/>
          <w:sz w:val="20"/>
          <w:szCs w:val="20"/>
        </w:rPr>
        <w:t>Little or no discomfort or stress</w:t>
      </w:r>
      <w:r w:rsidR="00F202DF">
        <w:rPr>
          <w:sz w:val="20"/>
          <w:szCs w:val="20"/>
        </w:rPr>
        <w:t xml:space="preserve"> </w:t>
      </w:r>
      <w:r w:rsidRPr="007C0495">
        <w:rPr>
          <w:sz w:val="20"/>
          <w:szCs w:val="20"/>
        </w:rPr>
        <w:t>[e.g., short-term skilful restraint of animals for observation or examination, blood sampling, non-toxic injections by intravenous, subcutaneous, intramuscular, intraperitoneal, or oral routes (not intrathoracic or intracardiac), acute non-survival studies where animals are completely anaesthetized and never regain consciousness, euthanasia by approved methods following rapid unconsciousness (anaesthetic overdose or decapitation preceded by sedation or anaesthesia), very short periods of food and/or water deprivation</w:t>
      </w:r>
      <w:r w:rsidR="000349A7">
        <w:rPr>
          <w:sz w:val="20"/>
          <w:szCs w:val="20"/>
        </w:rPr>
        <w:t>.]</w:t>
      </w:r>
    </w:p>
    <w:p w14:paraId="4990796A" w14:textId="77777777" w:rsidR="00067F7E" w:rsidRPr="007C0495" w:rsidRDefault="00067F7E" w:rsidP="00BF1100">
      <w:pPr>
        <w:numPr>
          <w:ilvl w:val="0"/>
          <w:numId w:val="7"/>
        </w:numPr>
        <w:spacing w:after="0" w:line="240" w:lineRule="auto"/>
        <w:ind w:right="634"/>
        <w:rPr>
          <w:sz w:val="20"/>
          <w:szCs w:val="20"/>
        </w:rPr>
      </w:pPr>
      <w:r w:rsidRPr="007C0495">
        <w:rPr>
          <w:i/>
          <w:sz w:val="20"/>
          <w:szCs w:val="20"/>
        </w:rPr>
        <w:t>Minor stress or pain of short duration</w:t>
      </w:r>
      <w:r w:rsidRPr="007C0495">
        <w:rPr>
          <w:sz w:val="20"/>
          <w:szCs w:val="20"/>
        </w:rPr>
        <w:t xml:space="preserve"> [e.g., minor surgeries or procedures under anaesthesia (cannulation, catheterization, biopsy, laparoscopy), short periods of food and/or water deprivation and/or restraint causing minimal distress, behavioural experiments on conscious animals with short-term stressful restraint (must not cause significant changes in animal’s appearance, respiratory or cardiac rate, fecal or urinary output, </w:t>
      </w:r>
      <w:proofErr w:type="gramStart"/>
      <w:r w:rsidRPr="007C0495">
        <w:rPr>
          <w:sz w:val="20"/>
          <w:szCs w:val="20"/>
        </w:rPr>
        <w:t>behaviour</w:t>
      </w:r>
      <w:proofErr w:type="gramEnd"/>
      <w:r w:rsidRPr="007C0495">
        <w:rPr>
          <w:sz w:val="20"/>
          <w:szCs w:val="20"/>
        </w:rPr>
        <w:t xml:space="preserve"> or social responses, during or after procedures)</w:t>
      </w:r>
      <w:r w:rsidR="000349A7">
        <w:rPr>
          <w:sz w:val="20"/>
          <w:szCs w:val="20"/>
        </w:rPr>
        <w:t>.]</w:t>
      </w:r>
    </w:p>
    <w:p w14:paraId="468EBEC2" w14:textId="77777777" w:rsidR="00067F7E" w:rsidRPr="007C0495" w:rsidRDefault="00067F7E" w:rsidP="00BF1100">
      <w:pPr>
        <w:numPr>
          <w:ilvl w:val="0"/>
          <w:numId w:val="7"/>
        </w:numPr>
        <w:spacing w:after="0" w:line="240" w:lineRule="auto"/>
        <w:ind w:right="634"/>
        <w:rPr>
          <w:sz w:val="20"/>
          <w:szCs w:val="20"/>
        </w:rPr>
      </w:pPr>
      <w:r w:rsidRPr="007C0495">
        <w:rPr>
          <w:i/>
          <w:sz w:val="20"/>
          <w:szCs w:val="20"/>
        </w:rPr>
        <w:t>Experiments which cause moderate to severe distress or discomfort</w:t>
      </w:r>
      <w:r w:rsidRPr="007C0495">
        <w:rPr>
          <w:sz w:val="20"/>
          <w:szCs w:val="20"/>
        </w:rPr>
        <w:t xml:space="preserve"> </w:t>
      </w:r>
      <w:r w:rsidR="000349A7">
        <w:rPr>
          <w:sz w:val="20"/>
          <w:szCs w:val="20"/>
        </w:rPr>
        <w:t>[</w:t>
      </w:r>
      <w:r w:rsidRPr="007C0495">
        <w:rPr>
          <w:sz w:val="20"/>
          <w:szCs w:val="20"/>
        </w:rPr>
        <w:t xml:space="preserve">e.g., major surgical procedures conducted under general anaesthesia, with subsequent recovery; prolonged (several hours or more) periods of physical restraint; induction of behavioural stresses such as maternal deprivation, </w:t>
      </w:r>
      <w:r w:rsidRPr="007C0495">
        <w:rPr>
          <w:sz w:val="20"/>
          <w:szCs w:val="20"/>
        </w:rPr>
        <w:lastRenderedPageBreak/>
        <w:t xml:space="preserve">aggression, predator-prey interactions; procedures which cause severe, persistent or irreversible disruption of sensorimotor organization; the use of </w:t>
      </w:r>
      <w:r w:rsidRPr="007C0495">
        <w:rPr>
          <w:i/>
          <w:sz w:val="20"/>
          <w:szCs w:val="20"/>
        </w:rPr>
        <w:t>Freund's Complete Adjuvant</w:t>
      </w:r>
      <w:r w:rsidRPr="007C0495">
        <w:rPr>
          <w:sz w:val="20"/>
          <w:szCs w:val="20"/>
        </w:rPr>
        <w:t xml:space="preserve">; induction of anatomical and physiological abnormalities that will result in pain or distress; the exposure of an animal to noxious stimuli from which escape is impossible; the production of radiation sickness; exposure to drugs or chemicals at levels that impair physiological systems.  Note:  Procedures used in Category D studies should not cause prolonged or severe clinical distress as may be exhibited by a wide range of clinical signs, such as marked abnormalities in behavioural patterns or attitudes, the absence of grooming, dehydration, abnormal vocalization, prolonged anorexia, circulatory collapse, extreme </w:t>
      </w:r>
      <w:proofErr w:type="gramStart"/>
      <w:r w:rsidRPr="007C0495">
        <w:rPr>
          <w:sz w:val="20"/>
          <w:szCs w:val="20"/>
        </w:rPr>
        <w:t>lethargy</w:t>
      </w:r>
      <w:proofErr w:type="gramEnd"/>
      <w:r w:rsidRPr="007C0495">
        <w:rPr>
          <w:sz w:val="20"/>
          <w:szCs w:val="20"/>
        </w:rPr>
        <w:t xml:space="preserve"> or disinclination to move, and clinical signs of severe or advanced local or systemic infection, etc.</w:t>
      </w:r>
      <w:r w:rsidR="000349A7">
        <w:rPr>
          <w:sz w:val="20"/>
          <w:szCs w:val="20"/>
        </w:rPr>
        <w:t>]</w:t>
      </w:r>
    </w:p>
    <w:p w14:paraId="6D38FDDA" w14:textId="77777777" w:rsidR="00067F7E" w:rsidRPr="007C0495" w:rsidRDefault="00067F7E" w:rsidP="00BF1100">
      <w:pPr>
        <w:numPr>
          <w:ilvl w:val="0"/>
          <w:numId w:val="7"/>
        </w:numPr>
        <w:spacing w:after="0" w:line="240" w:lineRule="auto"/>
        <w:ind w:right="634"/>
        <w:rPr>
          <w:sz w:val="20"/>
          <w:szCs w:val="20"/>
        </w:rPr>
      </w:pPr>
      <w:r w:rsidRPr="007C0495">
        <w:rPr>
          <w:i/>
          <w:sz w:val="20"/>
          <w:szCs w:val="20"/>
        </w:rPr>
        <w:t xml:space="preserve">Severe </w:t>
      </w:r>
      <w:proofErr w:type="gramStart"/>
      <w:r w:rsidRPr="007C0495">
        <w:rPr>
          <w:i/>
          <w:sz w:val="20"/>
          <w:szCs w:val="20"/>
        </w:rPr>
        <w:t>pain</w:t>
      </w:r>
      <w:proofErr w:type="gramEnd"/>
      <w:r w:rsidRPr="007C0495">
        <w:rPr>
          <w:i/>
          <w:sz w:val="20"/>
          <w:szCs w:val="20"/>
        </w:rPr>
        <w:t xml:space="preserve"> which is near, at, or above the pain tolerance threshold of unanaesthetized conscious animals</w:t>
      </w:r>
      <w:r w:rsidRPr="007C0495">
        <w:rPr>
          <w:sz w:val="20"/>
          <w:szCs w:val="20"/>
        </w:rPr>
        <w:t>.  Not confined to surgical procedures (e.g.</w:t>
      </w:r>
      <w:r w:rsidR="00E42B53" w:rsidRPr="007C0495">
        <w:rPr>
          <w:sz w:val="20"/>
          <w:szCs w:val="20"/>
        </w:rPr>
        <w:t xml:space="preserve"> </w:t>
      </w:r>
      <w:r w:rsidRPr="007C0495">
        <w:rPr>
          <w:sz w:val="20"/>
          <w:szCs w:val="20"/>
        </w:rPr>
        <w:t>noxious stimuli or agents with unknown severe effects, highly invasive experiments, behavioural studies causing severe or unknown degrees of distress, use of muscle relaxants or paralytic drugs without anaesthetics, induction of burns or trauma on unanaesthetized animals, any method of euthanasia not approved by CCAC, any procedure causing severe pain unrelieved by analgesia, any experiment where death is expected as an endpoint in some or all animals).</w:t>
      </w:r>
      <w:r w:rsidR="00E42B53" w:rsidRPr="007C0495">
        <w:rPr>
          <w:sz w:val="20"/>
          <w:szCs w:val="20"/>
        </w:rPr>
        <w:t xml:space="preserve"> </w:t>
      </w:r>
      <w:r w:rsidRPr="007C0495">
        <w:rPr>
          <w:sz w:val="20"/>
          <w:szCs w:val="20"/>
          <w:u w:val="single"/>
        </w:rPr>
        <w:t xml:space="preserve">Category E experiments will not be approved unless there is extremely persuasive evidence that the data </w:t>
      </w:r>
      <w:r w:rsidR="00E564EC">
        <w:rPr>
          <w:sz w:val="20"/>
          <w:szCs w:val="20"/>
          <w:u w:val="single"/>
        </w:rPr>
        <w:t>are</w:t>
      </w:r>
      <w:r w:rsidRPr="007C0495">
        <w:rPr>
          <w:sz w:val="20"/>
          <w:szCs w:val="20"/>
          <w:u w:val="single"/>
        </w:rPr>
        <w:t xml:space="preserve"> critically important to human or animal health and cannot be obtained by any other means</w:t>
      </w:r>
      <w:r w:rsidRPr="007C0495">
        <w:rPr>
          <w:sz w:val="20"/>
          <w:szCs w:val="20"/>
        </w:rPr>
        <w:t>.</w:t>
      </w:r>
    </w:p>
    <w:p w14:paraId="3E6F8B2F" w14:textId="77777777" w:rsidR="007C0495" w:rsidRDefault="007C0495" w:rsidP="007C0495">
      <w:pPr>
        <w:pStyle w:val="Heading2"/>
        <w:spacing w:line="240" w:lineRule="auto"/>
      </w:pPr>
      <w:bookmarkStart w:id="29" w:name="_Toc254171000"/>
      <w:bookmarkStart w:id="30" w:name="_Toc260732002"/>
      <w:r>
        <w:t>Classifications</w:t>
      </w:r>
      <w:bookmarkEnd w:id="30"/>
    </w:p>
    <w:p w14:paraId="583B4EA2" w14:textId="77777777" w:rsidR="007C0495" w:rsidRDefault="007C0495" w:rsidP="007C0495">
      <w:pPr>
        <w:spacing w:line="240" w:lineRule="auto"/>
      </w:pPr>
      <w:r>
        <w:t xml:space="preserve">The CCAC requires that each experiment in an AUP be classified as either </w:t>
      </w:r>
      <w:r w:rsidRPr="00E42B53">
        <w:rPr>
          <w:i/>
        </w:rPr>
        <w:t>Acute</w:t>
      </w:r>
      <w:r>
        <w:t xml:space="preserve"> or </w:t>
      </w:r>
      <w:r w:rsidRPr="00E42B53">
        <w:rPr>
          <w:i/>
        </w:rPr>
        <w:t>Chronic</w:t>
      </w:r>
      <w:r>
        <w:t xml:space="preserve">, and that </w:t>
      </w:r>
      <w:r w:rsidR="004B664F">
        <w:t>e</w:t>
      </w:r>
      <w:r>
        <w:t xml:space="preserve">ach experiment is assigned an appropriate </w:t>
      </w:r>
      <w:r w:rsidRPr="00E42B53">
        <w:rPr>
          <w:i/>
        </w:rPr>
        <w:t>Category of Invasiveness</w:t>
      </w:r>
      <w:r>
        <w:t>.</w:t>
      </w:r>
    </w:p>
    <w:p w14:paraId="76447E68" w14:textId="77777777" w:rsidR="007C0495" w:rsidRPr="00E42B53" w:rsidRDefault="007C0495" w:rsidP="00BF1100">
      <w:pPr>
        <w:spacing w:after="0" w:line="240" w:lineRule="auto"/>
        <w:rPr>
          <w:i/>
        </w:rPr>
      </w:pPr>
      <w:r w:rsidRPr="00E42B53">
        <w:rPr>
          <w:i/>
        </w:rPr>
        <w:t>Acute</w:t>
      </w:r>
    </w:p>
    <w:p w14:paraId="3CB248A7" w14:textId="77777777" w:rsidR="007C0495" w:rsidRDefault="007C0495" w:rsidP="007C0495">
      <w:pPr>
        <w:spacing w:line="240" w:lineRule="auto"/>
      </w:pPr>
      <w:r>
        <w:t>Any animal use where animals are euthanized before procedures take place, or where animals are anaesthetized for a procedure, then euthanized while still under anaesthesia (non-recovery).</w:t>
      </w:r>
    </w:p>
    <w:p w14:paraId="1E9A05A9" w14:textId="77777777" w:rsidR="007C0495" w:rsidRPr="00E42B53" w:rsidRDefault="007C0495" w:rsidP="00BF1100">
      <w:pPr>
        <w:spacing w:after="0" w:line="240" w:lineRule="auto"/>
        <w:rPr>
          <w:i/>
        </w:rPr>
      </w:pPr>
      <w:r w:rsidRPr="00E42B53">
        <w:rPr>
          <w:i/>
        </w:rPr>
        <w:t>Chronic</w:t>
      </w:r>
    </w:p>
    <w:p w14:paraId="15D7F9D1" w14:textId="77777777" w:rsidR="007C0495" w:rsidRDefault="007C0495" w:rsidP="007C0495">
      <w:pPr>
        <w:spacing w:line="240" w:lineRule="auto"/>
      </w:pPr>
      <w:r>
        <w:t>Any other animal use (</w:t>
      </w:r>
      <w:proofErr w:type="gramStart"/>
      <w:r>
        <w:t>e.g.</w:t>
      </w:r>
      <w:proofErr w:type="gramEnd"/>
      <w:r>
        <w:t xml:space="preserve"> where animals recover from anaesthesia or are held for a period of time after at least one procedure).  If </w:t>
      </w:r>
      <w:r w:rsidRPr="00E42B53">
        <w:rPr>
          <w:u w:val="single"/>
        </w:rPr>
        <w:t>any procedures</w:t>
      </w:r>
      <w:r>
        <w:t xml:space="preserve"> are performed or </w:t>
      </w:r>
      <w:r w:rsidRPr="00E42B53">
        <w:rPr>
          <w:u w:val="single"/>
        </w:rPr>
        <w:t>any substances</w:t>
      </w:r>
      <w:r>
        <w:t xml:space="preserve"> are administered to an animal that is subsequently recovered (regardless of the duration of the experiment), the protocol is automatically classified as</w:t>
      </w:r>
      <w:r w:rsidRPr="00E42B53">
        <w:rPr>
          <w:i/>
        </w:rPr>
        <w:t xml:space="preserve"> Chronic</w:t>
      </w:r>
      <w:r>
        <w:t>.</w:t>
      </w:r>
    </w:p>
    <w:p w14:paraId="19977D1A" w14:textId="77777777" w:rsidR="00757B4E" w:rsidRDefault="00757B4E" w:rsidP="001D76D7">
      <w:pPr>
        <w:pStyle w:val="Heading1"/>
        <w:spacing w:line="240" w:lineRule="auto"/>
      </w:pPr>
      <w:bookmarkStart w:id="31" w:name="_Toc260732003"/>
      <w:r>
        <w:t>Section 8</w:t>
      </w:r>
      <w:r w:rsidR="00A73215">
        <w:t xml:space="preserve"> – Experimental Procedures &amp; Summary</w:t>
      </w:r>
      <w:bookmarkEnd w:id="29"/>
      <w:bookmarkEnd w:id="31"/>
    </w:p>
    <w:p w14:paraId="63A70E6F" w14:textId="77777777" w:rsidR="00E90340" w:rsidRDefault="00E90340" w:rsidP="001D76D7">
      <w:pPr>
        <w:pStyle w:val="Heading2"/>
        <w:spacing w:line="240" w:lineRule="auto"/>
      </w:pPr>
      <w:bookmarkStart w:id="32" w:name="_Toc260732004"/>
      <w:r>
        <w:t>Objectives</w:t>
      </w:r>
      <w:bookmarkEnd w:id="32"/>
    </w:p>
    <w:p w14:paraId="1AE196D0" w14:textId="77777777" w:rsidR="00E90340" w:rsidRDefault="00BD5C61" w:rsidP="001D76D7">
      <w:pPr>
        <w:spacing w:line="240" w:lineRule="auto"/>
      </w:pPr>
      <w:r>
        <w:t>B</w:t>
      </w:r>
      <w:r w:rsidR="00E90340">
        <w:t>riefly describe the objectives of the experiments proposed – that is, what you plan to achieve</w:t>
      </w:r>
      <w:r w:rsidR="001E59B6">
        <w:t xml:space="preserve"> with the proposed project</w:t>
      </w:r>
      <w:r w:rsidR="00E90340">
        <w:t>.</w:t>
      </w:r>
    </w:p>
    <w:p w14:paraId="5B635EE9" w14:textId="77777777" w:rsidR="00E90340" w:rsidRDefault="00E90340" w:rsidP="001D76D7">
      <w:pPr>
        <w:pStyle w:val="Heading2"/>
        <w:spacing w:line="240" w:lineRule="auto"/>
      </w:pPr>
      <w:bookmarkStart w:id="33" w:name="_Toc260732005"/>
      <w:r>
        <w:t>Rationale</w:t>
      </w:r>
      <w:bookmarkEnd w:id="33"/>
    </w:p>
    <w:p w14:paraId="0E3CF713" w14:textId="77777777" w:rsidR="00E90340" w:rsidRDefault="00BD5C61" w:rsidP="001D76D7">
      <w:pPr>
        <w:spacing w:line="240" w:lineRule="auto"/>
      </w:pPr>
      <w:r>
        <w:t>B</w:t>
      </w:r>
      <w:r w:rsidR="00E90340">
        <w:t xml:space="preserve">riefly describe the experimental rationale – that is, </w:t>
      </w:r>
      <w:r w:rsidR="00E90340" w:rsidRPr="001E59B6">
        <w:rPr>
          <w:u w:val="single"/>
        </w:rPr>
        <w:t>why</w:t>
      </w:r>
      <w:r w:rsidR="00E90340">
        <w:t xml:space="preserve"> you </w:t>
      </w:r>
      <w:r w:rsidR="001E59B6">
        <w:t>propose</w:t>
      </w:r>
      <w:r w:rsidR="00E90340">
        <w:t xml:space="preserve"> to do this work.</w:t>
      </w:r>
    </w:p>
    <w:p w14:paraId="53DF52FE" w14:textId="77777777" w:rsidR="00E90340" w:rsidRDefault="00E90340" w:rsidP="001D76D7">
      <w:pPr>
        <w:pStyle w:val="Heading2"/>
        <w:spacing w:line="240" w:lineRule="auto"/>
      </w:pPr>
      <w:bookmarkStart w:id="34" w:name="_Toc260732006"/>
      <w:r>
        <w:t>Purpose of Animal Use</w:t>
      </w:r>
      <w:bookmarkEnd w:id="34"/>
    </w:p>
    <w:p w14:paraId="397FB1DE" w14:textId="77777777" w:rsidR="00E90340" w:rsidRDefault="00BD5C61" w:rsidP="001D76D7">
      <w:pPr>
        <w:spacing w:line="240" w:lineRule="auto"/>
      </w:pPr>
      <w:r>
        <w:t>S</w:t>
      </w:r>
      <w:r w:rsidR="00E90340" w:rsidRPr="00C2447F">
        <w:t>elect one item that best describes the purpose o</w:t>
      </w:r>
      <w:r w:rsidR="00F67527" w:rsidRPr="00C2447F">
        <w:t>f animal use in this proposal and enter the appropriate number into the box.</w:t>
      </w:r>
    </w:p>
    <w:p w14:paraId="72D75216" w14:textId="77777777" w:rsidR="00E90340" w:rsidRDefault="00E90340" w:rsidP="001D76D7">
      <w:pPr>
        <w:pStyle w:val="Heading2"/>
        <w:spacing w:line="240" w:lineRule="auto"/>
        <w:rPr>
          <w:highlight w:val="yellow"/>
        </w:rPr>
      </w:pPr>
      <w:bookmarkStart w:id="35" w:name="_Toc260732007"/>
      <w:r>
        <w:lastRenderedPageBreak/>
        <w:t xml:space="preserve">Proposed </w:t>
      </w:r>
      <w:r w:rsidR="00F9067A">
        <w:t>E</w:t>
      </w:r>
      <w:r>
        <w:t>xperiments</w:t>
      </w:r>
      <w:bookmarkEnd w:id="35"/>
    </w:p>
    <w:p w14:paraId="4974F7EC" w14:textId="77777777" w:rsidR="00F67527" w:rsidRDefault="00BD5C61" w:rsidP="001D76D7">
      <w:pPr>
        <w:spacing w:line="240" w:lineRule="auto"/>
      </w:pPr>
      <w:r>
        <w:t>E</w:t>
      </w:r>
      <w:r w:rsidR="00F67527" w:rsidRPr="00C2447F">
        <w:t>nter a full description of the propose</w:t>
      </w:r>
      <w:r w:rsidR="00D823BD" w:rsidRPr="00C2447F">
        <w:t>d</w:t>
      </w:r>
      <w:r w:rsidR="00F67527" w:rsidRPr="00C2447F">
        <w:t xml:space="preserve"> experiments below or </w:t>
      </w:r>
      <w:r w:rsidR="00E90340" w:rsidRPr="00C2447F">
        <w:t>attach a separate file that includes page numbers.</w:t>
      </w:r>
      <w:r w:rsidR="00592FB4">
        <w:t xml:space="preserve"> </w:t>
      </w:r>
      <w:r w:rsidR="00F67527">
        <w:t xml:space="preserve">Use of an attached </w:t>
      </w:r>
      <w:r w:rsidR="00592FB4">
        <w:t>file will allow applicants to include rich text formatting and insert diagrams to better explain the proposed experiments.</w:t>
      </w:r>
      <w:r w:rsidR="001E59B6">
        <w:t xml:space="preserve"> </w:t>
      </w:r>
    </w:p>
    <w:p w14:paraId="27580229" w14:textId="77777777" w:rsidR="00F67527" w:rsidRDefault="00F67527" w:rsidP="00F67527">
      <w:pPr>
        <w:spacing w:line="240" w:lineRule="auto"/>
      </w:pPr>
      <w:r>
        <w:t>The Proposed Experiments should provide a concise narrative description of the procedural events experience</w:t>
      </w:r>
      <w:r w:rsidR="00E564EC">
        <w:t>d</w:t>
      </w:r>
      <w:r>
        <w:t xml:space="preserve"> by the animals in each experiment.  If applicable to the proposed project, you should describe exactly what will be done to the animals in a step-by-step fashion.  To reduce repetition, you may refer to well defined </w:t>
      </w:r>
      <w:r w:rsidR="000349A7">
        <w:t>SOPs</w:t>
      </w:r>
      <w:r>
        <w:t xml:space="preserve"> by quoting both the SOP number and title (available at </w:t>
      </w:r>
      <w:hyperlink r:id="rId22" w:history="1">
        <w:r w:rsidR="00005F5B">
          <w:rPr>
            <w:rStyle w:val="Hyperlink"/>
          </w:rPr>
          <w:t>AREB Guidelines - Health Research Services (mcmaster.ca)</w:t>
        </w:r>
      </w:hyperlink>
      <w:r>
        <w:t xml:space="preserve">). </w:t>
      </w:r>
      <w:r w:rsidR="000349A7">
        <w:t xml:space="preserve"> </w:t>
      </w:r>
      <w:r>
        <w:t xml:space="preserve">If the proposed procedures deviate from the SOP description, you must provide further information on how and why these differ from the established techniques. </w:t>
      </w:r>
    </w:p>
    <w:p w14:paraId="7657A82C" w14:textId="77777777" w:rsidR="00F67527" w:rsidRDefault="00F67527" w:rsidP="00F67527">
      <w:pPr>
        <w:spacing w:line="240" w:lineRule="auto"/>
      </w:pPr>
      <w:r>
        <w:t xml:space="preserve">The Proposed Experiments should include specific details of all anaesthesia and analgesia, detailed surgical procedures performed, a complete description of all substances administered (including route, dose, </w:t>
      </w:r>
      <w:proofErr w:type="gramStart"/>
      <w:r>
        <w:t>volume</w:t>
      </w:r>
      <w:proofErr w:type="gramEnd"/>
      <w:r>
        <w:t xml:space="preserve"> and potential side effects).  In addition, you should provide details as to the volumes and frequency of all fluids sampled or tissues collected, the parameters of any behavioural testing performed, a description of any conditions that may cause distress to the animals (including fasting, food/water restriction, altered environmental conditions, etc.), and a description of the primary method of euthanasia or an account of the final disposition of all the animals in the study. </w:t>
      </w:r>
    </w:p>
    <w:p w14:paraId="1BDB928D" w14:textId="77777777" w:rsidR="00F67527" w:rsidRDefault="00BD5C61" w:rsidP="00F67527">
      <w:pPr>
        <w:spacing w:line="240" w:lineRule="auto"/>
      </w:pPr>
      <w:r>
        <w:t>I</w:t>
      </w:r>
      <w:r w:rsidR="00F67527">
        <w:t>nclude charts and diagrams to clearly show relationships between different activities and to demonstrate the distribution of animals between different procedures.  This is especially important in projects where animals may receive more than one treatment or procedure.  Note that final approval of the AUP is dependent on a full and accurate account of which procedures are performed on which animals and on how many animals undergo each of the procedures.</w:t>
      </w:r>
    </w:p>
    <w:p w14:paraId="5191FAB9" w14:textId="77777777" w:rsidR="00E90340" w:rsidRDefault="001E59B6" w:rsidP="001D76D7">
      <w:pPr>
        <w:spacing w:line="240" w:lineRule="auto"/>
      </w:pPr>
      <w:r>
        <w:t xml:space="preserve">Since this AUP </w:t>
      </w:r>
      <w:r w:rsidRPr="00592FB4">
        <w:rPr>
          <w:u w:val="single"/>
        </w:rPr>
        <w:t>must</w:t>
      </w:r>
      <w:r w:rsidR="00BD5C61">
        <w:t xml:space="preserve"> stand on its own, </w:t>
      </w:r>
      <w:r>
        <w:t>do not refer to</w:t>
      </w:r>
      <w:r w:rsidR="00E90340">
        <w:t xml:space="preserve"> </w:t>
      </w:r>
      <w:r w:rsidR="00592FB4">
        <w:t xml:space="preserve">previous or </w:t>
      </w:r>
      <w:r w:rsidR="00E90340">
        <w:t xml:space="preserve">other </w:t>
      </w:r>
      <w:r w:rsidR="00F67527">
        <w:t xml:space="preserve">investigator’s </w:t>
      </w:r>
      <w:r w:rsidR="00E90340">
        <w:t>AUPs</w:t>
      </w:r>
      <w:r>
        <w:t xml:space="preserve"> for details relating to th</w:t>
      </w:r>
      <w:r w:rsidR="00F67527">
        <w:t>is</w:t>
      </w:r>
      <w:r>
        <w:t xml:space="preserve"> protocol</w:t>
      </w:r>
      <w:r w:rsidR="00E90340">
        <w:t>.</w:t>
      </w:r>
      <w:r w:rsidR="00592FB4">
        <w:t xml:space="preserve">  </w:t>
      </w:r>
      <w:r>
        <w:t xml:space="preserve">It is also not appropriate to </w:t>
      </w:r>
      <w:r w:rsidR="00592FB4">
        <w:t xml:space="preserve">simply </w:t>
      </w:r>
      <w:r>
        <w:t xml:space="preserve">provide a </w:t>
      </w:r>
      <w:r w:rsidR="00592FB4">
        <w:t xml:space="preserve">copy </w:t>
      </w:r>
      <w:r>
        <w:t>of</w:t>
      </w:r>
      <w:r w:rsidR="00592FB4">
        <w:t xml:space="preserve"> a grant application, as the purpose of this AUP is to allow AREB to</w:t>
      </w:r>
      <w:r>
        <w:t xml:space="preserve"> specifically</w:t>
      </w:r>
      <w:r w:rsidR="00592FB4">
        <w:t xml:space="preserve"> assess the ethical use of animals.  </w:t>
      </w:r>
    </w:p>
    <w:p w14:paraId="684C5A54" w14:textId="77777777" w:rsidR="00C83255" w:rsidRDefault="00A01BF7" w:rsidP="001D76D7">
      <w:pPr>
        <w:pStyle w:val="Heading2"/>
        <w:spacing w:line="240" w:lineRule="auto"/>
      </w:pPr>
      <w:bookmarkStart w:id="36" w:name="_Toc260732008"/>
      <w:r>
        <w:t xml:space="preserve">Procedures </w:t>
      </w:r>
      <w:r w:rsidR="00F9067A">
        <w:t>S</w:t>
      </w:r>
      <w:r>
        <w:t>ummary</w:t>
      </w:r>
      <w:bookmarkEnd w:id="36"/>
    </w:p>
    <w:p w14:paraId="54324186" w14:textId="77777777" w:rsidR="00815A1F" w:rsidRDefault="00815A1F" w:rsidP="001D76D7">
      <w:pPr>
        <w:spacing w:line="240" w:lineRule="auto"/>
      </w:pPr>
      <w:r>
        <w:t xml:space="preserve">Applicants must ensure that all items listed in this section are also fully described in the body of the Proposed Experiments.  </w:t>
      </w:r>
    </w:p>
    <w:p w14:paraId="270898EF" w14:textId="77777777" w:rsidR="00815A1F" w:rsidRDefault="00815A1F" w:rsidP="001D76D7">
      <w:pPr>
        <w:pStyle w:val="Heading3"/>
        <w:spacing w:line="240" w:lineRule="auto"/>
      </w:pPr>
      <w:bookmarkStart w:id="37" w:name="_Toc260732009"/>
      <w:r>
        <w:t>Housing and Handling</w:t>
      </w:r>
      <w:bookmarkEnd w:id="37"/>
    </w:p>
    <w:p w14:paraId="0FDFC7D8" w14:textId="77777777" w:rsidR="00815A1F" w:rsidRDefault="00815A1F" w:rsidP="001D76D7">
      <w:pPr>
        <w:spacing w:line="240" w:lineRule="auto"/>
      </w:pPr>
      <w:r>
        <w:t>Describe any special conditions relating to housing and handling of the animals in the proposed experiments.  These include the need for special food or water conditions, exposure to stressful environments, and the need for manual or other types of restraint (including holding of animals for administering substances).  Briefly describe any need for animal facility staff assistance.</w:t>
      </w:r>
    </w:p>
    <w:p w14:paraId="170253BB" w14:textId="77777777" w:rsidR="00815A1F" w:rsidRDefault="00BB2ACD" w:rsidP="001D76D7">
      <w:pPr>
        <w:pStyle w:val="Heading3"/>
        <w:spacing w:line="240" w:lineRule="auto"/>
      </w:pPr>
      <w:bookmarkStart w:id="38" w:name="_Toc260732010"/>
      <w:r>
        <w:t xml:space="preserve">Summary of </w:t>
      </w:r>
      <w:r w:rsidR="00815A1F">
        <w:t xml:space="preserve">Substances </w:t>
      </w:r>
      <w:r>
        <w:t>A</w:t>
      </w:r>
      <w:r w:rsidR="00815A1F">
        <w:t>dministered</w:t>
      </w:r>
      <w:r>
        <w:t xml:space="preserve"> and Fluids Sampled</w:t>
      </w:r>
      <w:bookmarkEnd w:id="38"/>
    </w:p>
    <w:p w14:paraId="4F52F17E" w14:textId="77777777" w:rsidR="00BB2ACD" w:rsidRDefault="00815A1F" w:rsidP="001D76D7">
      <w:pPr>
        <w:spacing w:line="240" w:lineRule="auto"/>
      </w:pPr>
      <w:r>
        <w:t xml:space="preserve">All substances </w:t>
      </w:r>
      <w:r w:rsidR="00BB2ACD">
        <w:t xml:space="preserve">administered to animals must be </w:t>
      </w:r>
      <w:r>
        <w:t>liste</w:t>
      </w:r>
      <w:r w:rsidR="00BB2ACD">
        <w:t xml:space="preserve">d </w:t>
      </w:r>
      <w:r w:rsidR="00D823BD">
        <w:t>on a separate row in the table</w:t>
      </w:r>
      <w:r w:rsidR="00BB2ACD">
        <w:t xml:space="preserve"> </w:t>
      </w:r>
      <w:r w:rsidR="00BB2ACD" w:rsidRPr="00D823BD">
        <w:rPr>
          <w:i/>
        </w:rPr>
        <w:t>in addition to</w:t>
      </w:r>
      <w:r w:rsidR="00BB2ACD">
        <w:t xml:space="preserve"> being </w:t>
      </w:r>
      <w:r>
        <w:t xml:space="preserve">described in </w:t>
      </w:r>
      <w:r w:rsidR="00A01BF7">
        <w:t xml:space="preserve">the body of the </w:t>
      </w:r>
      <w:r>
        <w:t>Proposed Experiments</w:t>
      </w:r>
      <w:r w:rsidR="00A01BF7">
        <w:t>.</w:t>
      </w:r>
      <w:r w:rsidR="00BB2ACD">
        <w:t xml:space="preserve"> </w:t>
      </w:r>
      <w:r w:rsidR="00D823BD">
        <w:t xml:space="preserve"> If using viruses, each virus must be listed and described separately.  For projects using cell lines, </w:t>
      </w:r>
      <w:r w:rsidR="00BD5C61">
        <w:t>e</w:t>
      </w:r>
      <w:r w:rsidR="00D823BD">
        <w:t>nsure that these have been tested as appropriate for murine pathogens (please contact the veterinary staff for details).</w:t>
      </w:r>
      <w:r w:rsidR="00C2447F">
        <w:t xml:space="preserve"> </w:t>
      </w:r>
      <w:r w:rsidR="0067205B">
        <w:t xml:space="preserve">Drugs </w:t>
      </w:r>
      <w:r w:rsidR="0067205B">
        <w:lastRenderedPageBreak/>
        <w:t>administered for euthanasia should also be listed in this section.</w:t>
      </w:r>
      <w:r w:rsidR="008D5D3D">
        <w:t xml:space="preserve">  Controlled drugs require a license application (i.e., morphine, demoral, amphetamines, testosterone, buprenorphine, lorazepam, ketamine, somnitol, butorphanol, euthanol, sodium pentobarbital, etc.)</w:t>
      </w:r>
    </w:p>
    <w:p w14:paraId="3C075055" w14:textId="77777777" w:rsidR="00BB2ACD" w:rsidRDefault="00BB2ACD" w:rsidP="00BB2ACD">
      <w:pPr>
        <w:pStyle w:val="Heading4"/>
      </w:pPr>
      <w:r>
        <w:t>Substances Administered</w:t>
      </w:r>
    </w:p>
    <w:p w14:paraId="7FA19362" w14:textId="77777777" w:rsidR="00A01BF7" w:rsidRDefault="00BD5C61" w:rsidP="001D76D7">
      <w:pPr>
        <w:spacing w:line="240" w:lineRule="auto"/>
      </w:pPr>
      <w:r>
        <w:t>I</w:t>
      </w:r>
      <w:r w:rsidR="00BB2ACD">
        <w:t>ndicate the substance, dosage, volume, route, needle gauge and frequency of administration (as appropriate). This list should also include anaesthesia</w:t>
      </w:r>
      <w:r w:rsidR="00E564EC">
        <w:t>,</w:t>
      </w:r>
      <w:r w:rsidR="00BB2ACD">
        <w:t xml:space="preserve"> </w:t>
      </w:r>
      <w:proofErr w:type="gramStart"/>
      <w:r w:rsidR="00BB2ACD">
        <w:t>analgesia</w:t>
      </w:r>
      <w:proofErr w:type="gramEnd"/>
      <w:r w:rsidR="00E564EC">
        <w:t xml:space="preserve"> and euthanasia drugs</w:t>
      </w:r>
      <w:r w:rsidR="00BB2ACD">
        <w:t>.</w:t>
      </w:r>
      <w:r w:rsidR="001F3EA8" w:rsidRPr="00E564EC">
        <w:t xml:space="preserve"> </w:t>
      </w:r>
      <w:r w:rsidR="00E564EC">
        <w:t>Note that c</w:t>
      </w:r>
      <w:r w:rsidR="001F3EA8" w:rsidRPr="001F3EA8">
        <w:t xml:space="preserve">ontrolled drugs (such as narcotics and barbiturates) may require a separate licence application to </w:t>
      </w:r>
      <w:r w:rsidR="001F3EA8" w:rsidRPr="00F9067A">
        <w:rPr>
          <w:i/>
        </w:rPr>
        <w:t>Health Canada</w:t>
      </w:r>
      <w:r w:rsidR="001F3EA8" w:rsidRPr="001F3EA8">
        <w:t xml:space="preserve"> </w:t>
      </w:r>
      <w:r w:rsidR="00D823BD">
        <w:t xml:space="preserve">( </w:t>
      </w:r>
      <w:hyperlink r:id="rId23" w:history="1">
        <w:r w:rsidR="00D823BD" w:rsidRPr="007F30DC">
          <w:rPr>
            <w:rStyle w:val="Hyperlink"/>
          </w:rPr>
          <w:t>http://www.hc-sc.gc.ca/hc-ps/substancontrol/exemptions/index-eng.php</w:t>
        </w:r>
      </w:hyperlink>
      <w:r w:rsidR="00D823BD">
        <w:t xml:space="preserve"> ) </w:t>
      </w:r>
      <w:r w:rsidR="001F3EA8" w:rsidRPr="001F3EA8">
        <w:t>– please plan accordingly.</w:t>
      </w:r>
      <w:r w:rsidR="00F9067A">
        <w:t xml:space="preserve">  </w:t>
      </w:r>
      <w:r w:rsidR="00F9067A" w:rsidRPr="00C2447F">
        <w:t xml:space="preserve">If the list of substances exceeds the space available in the table, </w:t>
      </w:r>
      <w:r w:rsidR="00C2447F" w:rsidRPr="00C2447F">
        <w:t>additional pages may be attached</w:t>
      </w:r>
      <w:r w:rsidR="00F9067A" w:rsidRPr="00C2447F">
        <w:t>.</w:t>
      </w:r>
    </w:p>
    <w:p w14:paraId="74A013E1" w14:textId="77777777" w:rsidR="00815A1F" w:rsidRDefault="00815A1F" w:rsidP="00BB2ACD">
      <w:pPr>
        <w:pStyle w:val="Heading4"/>
      </w:pPr>
      <w:r>
        <w:t>Fluids sampled</w:t>
      </w:r>
      <w:r w:rsidRPr="00A01BF7">
        <w:t xml:space="preserve"> </w:t>
      </w:r>
    </w:p>
    <w:p w14:paraId="3C27938D" w14:textId="77777777" w:rsidR="00815A1F" w:rsidRDefault="00815A1F" w:rsidP="001D76D7">
      <w:pPr>
        <w:spacing w:line="240" w:lineRule="auto"/>
      </w:pPr>
      <w:r>
        <w:t xml:space="preserve">All fluids sampled </w:t>
      </w:r>
      <w:r w:rsidR="00BB2ACD">
        <w:t xml:space="preserve">must be </w:t>
      </w:r>
      <w:r>
        <w:t xml:space="preserve">listed </w:t>
      </w:r>
      <w:r w:rsidR="00BB2ACD">
        <w:t>here in addition to being</w:t>
      </w:r>
      <w:r>
        <w:t xml:space="preserve"> described in the body of the Proposed Experiments.  Details that must be provided include the type of fluid sampled, </w:t>
      </w:r>
      <w:r w:rsidR="001F3EA8">
        <w:t>site/</w:t>
      </w:r>
      <w:r>
        <w:t>route,</w:t>
      </w:r>
      <w:r w:rsidR="005D626B">
        <w:t xml:space="preserve"> </w:t>
      </w:r>
      <w:r w:rsidR="001F3EA8">
        <w:t xml:space="preserve">volume, </w:t>
      </w:r>
      <w:r w:rsidR="000349A7">
        <w:t xml:space="preserve">needle gauge (as appropriate) </w:t>
      </w:r>
      <w:r>
        <w:t>and frequency</w:t>
      </w:r>
      <w:r w:rsidR="00BD5C61">
        <w:t xml:space="preserve"> of sampling.  R</w:t>
      </w:r>
      <w:r w:rsidR="005D626B">
        <w:t>efer to the AF SOPs for the relevant fluid sampling standards for each species.</w:t>
      </w:r>
    </w:p>
    <w:p w14:paraId="555468F4" w14:textId="77777777" w:rsidR="001F3EA8" w:rsidRDefault="00BD5C61" w:rsidP="001D76D7">
      <w:pPr>
        <w:spacing w:line="240" w:lineRule="auto"/>
      </w:pPr>
      <w:r>
        <w:t>I</w:t>
      </w:r>
      <w:r w:rsidR="001F3EA8">
        <w:t xml:space="preserve">ndicate if </w:t>
      </w:r>
      <w:r w:rsidR="001F3EA8" w:rsidRPr="001F3EA8">
        <w:rPr>
          <w:i/>
        </w:rPr>
        <w:t>Freund’s Complete</w:t>
      </w:r>
      <w:r w:rsidR="001F3EA8">
        <w:rPr>
          <w:i/>
        </w:rPr>
        <w:t xml:space="preserve"> Adjuvant</w:t>
      </w:r>
      <w:r w:rsidR="001F3EA8">
        <w:t xml:space="preserve"> </w:t>
      </w:r>
      <w:r w:rsidR="000349A7">
        <w:t>is</w:t>
      </w:r>
      <w:r w:rsidR="001F3EA8">
        <w:t xml:space="preserve"> </w:t>
      </w:r>
      <w:r w:rsidR="00AB3902">
        <w:t xml:space="preserve">planned to be </w:t>
      </w:r>
      <w:r w:rsidR="001F3EA8">
        <w:t>used in this project.</w:t>
      </w:r>
    </w:p>
    <w:p w14:paraId="224B4597" w14:textId="77777777" w:rsidR="00815A1F" w:rsidRDefault="00BB2ACD" w:rsidP="001D76D7">
      <w:pPr>
        <w:pStyle w:val="Heading3"/>
        <w:spacing w:line="240" w:lineRule="auto"/>
      </w:pPr>
      <w:bookmarkStart w:id="39" w:name="_Toc260732011"/>
      <w:r>
        <w:t xml:space="preserve">Summary of </w:t>
      </w:r>
      <w:r w:rsidR="00815A1F">
        <w:t>Surgical Procedures</w:t>
      </w:r>
      <w:bookmarkEnd w:id="39"/>
    </w:p>
    <w:p w14:paraId="3CB96961" w14:textId="77777777" w:rsidR="00815A1F" w:rsidRDefault="00BD5C61" w:rsidP="001D76D7">
      <w:pPr>
        <w:spacing w:line="240" w:lineRule="auto"/>
      </w:pPr>
      <w:r>
        <w:t>P</w:t>
      </w:r>
      <w:r w:rsidR="005D626B">
        <w:t xml:space="preserve">rovide a summary of the type of surgical procedures to be performed and the extent of post-surgical monitoring proposed.  Note that all chronic experiments require an appropriate </w:t>
      </w:r>
      <w:r w:rsidR="001F3EA8">
        <w:t xml:space="preserve">endpoint </w:t>
      </w:r>
      <w:r w:rsidR="005D626B">
        <w:t>monitoring record form to be consistently used.</w:t>
      </w:r>
      <w:r w:rsidR="00AB3902">
        <w:t xml:space="preserve"> Surgical monitoring records </w:t>
      </w:r>
      <w:r w:rsidR="00AB3902" w:rsidRPr="00AB3902">
        <w:rPr>
          <w:u w:val="single"/>
        </w:rPr>
        <w:t>must</w:t>
      </w:r>
      <w:r w:rsidR="00AB3902">
        <w:t xml:space="preserve"> be </w:t>
      </w:r>
      <w:r w:rsidR="0091723E">
        <w:t xml:space="preserve">kept </w:t>
      </w:r>
      <w:r w:rsidR="00AB3902">
        <w:t>and maintained at</w:t>
      </w:r>
      <w:r w:rsidR="0091723E">
        <w:t xml:space="preserve"> the animal</w:t>
      </w:r>
      <w:r w:rsidR="00AB3902">
        <w:t xml:space="preserve"> room level.</w:t>
      </w:r>
    </w:p>
    <w:p w14:paraId="300C7892" w14:textId="77777777" w:rsidR="00815A1F" w:rsidRDefault="00815A1F" w:rsidP="001D76D7">
      <w:pPr>
        <w:pStyle w:val="Heading3"/>
        <w:spacing w:line="240" w:lineRule="auto"/>
      </w:pPr>
      <w:bookmarkStart w:id="40" w:name="_Toc260732012"/>
      <w:r>
        <w:t>Disposal of Animals</w:t>
      </w:r>
      <w:bookmarkEnd w:id="40"/>
    </w:p>
    <w:p w14:paraId="697A33B5" w14:textId="77777777" w:rsidR="00815A1F" w:rsidRDefault="005D626B" w:rsidP="001D76D7">
      <w:pPr>
        <w:spacing w:line="240" w:lineRule="auto"/>
      </w:pPr>
      <w:r>
        <w:t xml:space="preserve">The final disposition of all animals in the study needs to be defined here.  If animals will be euthanized </w:t>
      </w:r>
      <w:r w:rsidR="00BD5C61">
        <w:t xml:space="preserve">by a variety of methods, please </w:t>
      </w:r>
      <w:r>
        <w:t xml:space="preserve">check all that apply.  The </w:t>
      </w:r>
      <w:hyperlink r:id="rId24" w:history="1">
        <w:r w:rsidRPr="0094362C">
          <w:rPr>
            <w:rStyle w:val="Hyperlink"/>
          </w:rPr>
          <w:t>CCAC</w:t>
        </w:r>
      </w:hyperlink>
      <w:r>
        <w:t xml:space="preserve"> requires that the use of physical methods of euthanasia </w:t>
      </w:r>
      <w:r w:rsidR="00EE5113">
        <w:t>is supported with</w:t>
      </w:r>
      <w:r>
        <w:t xml:space="preserve"> further </w:t>
      </w:r>
      <w:r w:rsidR="003816F7">
        <w:t xml:space="preserve">scientific </w:t>
      </w:r>
      <w:r>
        <w:t>justification.</w:t>
      </w:r>
    </w:p>
    <w:p w14:paraId="101E8937" w14:textId="77777777" w:rsidR="00A01BF7" w:rsidRDefault="00BD5C61" w:rsidP="001D76D7">
      <w:pPr>
        <w:spacing w:line="240" w:lineRule="auto"/>
      </w:pPr>
      <w:r>
        <w:t xml:space="preserve">Please </w:t>
      </w:r>
      <w:r w:rsidR="00A01BF7" w:rsidRPr="00A01BF7">
        <w:t>note that the University Veterinarian is obligate</w:t>
      </w:r>
      <w:r w:rsidR="00EE5113">
        <w:t>d to treat or euthanize animals in</w:t>
      </w:r>
      <w:r w:rsidR="00A01BF7" w:rsidRPr="00A01BF7">
        <w:t xml:space="preserve"> distress.  </w:t>
      </w:r>
      <w:r w:rsidR="00EE5113">
        <w:t>T</w:t>
      </w:r>
      <w:r w:rsidR="00A01BF7" w:rsidRPr="00A01BF7">
        <w:t>he decision of the Veterinarian</w:t>
      </w:r>
      <w:r w:rsidR="00EE5113">
        <w:t xml:space="preserve"> in this regard</w:t>
      </w:r>
      <w:r w:rsidR="00A01BF7" w:rsidRPr="00A01BF7">
        <w:t xml:space="preserve"> is final.  Ensure that </w:t>
      </w:r>
      <w:r w:rsidR="00EE5113">
        <w:t xml:space="preserve">appropriate </w:t>
      </w:r>
      <w:r w:rsidR="00A01BF7" w:rsidRPr="00A01BF7">
        <w:t>arrangements are in place to permit consultation on a 24-hour per day, 7-day per week basis.</w:t>
      </w:r>
    </w:p>
    <w:p w14:paraId="7E82AA04" w14:textId="77777777" w:rsidR="00757B4E" w:rsidRDefault="00757B4E" w:rsidP="001D76D7">
      <w:pPr>
        <w:pStyle w:val="Heading1"/>
        <w:spacing w:line="240" w:lineRule="auto"/>
      </w:pPr>
      <w:bookmarkStart w:id="41" w:name="_Toc254171001"/>
      <w:bookmarkStart w:id="42" w:name="_Toc260732013"/>
      <w:r>
        <w:t>Section 9</w:t>
      </w:r>
      <w:r w:rsidR="00A73215">
        <w:t xml:space="preserve"> – Project &amp; Facilities Management</w:t>
      </w:r>
      <w:bookmarkEnd w:id="41"/>
      <w:bookmarkEnd w:id="42"/>
    </w:p>
    <w:p w14:paraId="75C14DA4" w14:textId="77777777" w:rsidR="00EE5113" w:rsidRDefault="00EE5113" w:rsidP="001D76D7">
      <w:pPr>
        <w:spacing w:line="240" w:lineRule="auto"/>
      </w:pPr>
      <w:r>
        <w:t xml:space="preserve">To assist in planning and management of animal facility activities, details relating to animal care are required. </w:t>
      </w:r>
    </w:p>
    <w:p w14:paraId="13CC85E4" w14:textId="77777777" w:rsidR="00EE5113" w:rsidRDefault="00EE5113" w:rsidP="001D76D7">
      <w:pPr>
        <w:pStyle w:val="Heading2"/>
        <w:spacing w:line="240" w:lineRule="auto"/>
      </w:pPr>
      <w:bookmarkStart w:id="43" w:name="_Toc260732014"/>
      <w:r>
        <w:t>Source</w:t>
      </w:r>
      <w:r w:rsidR="001F3EA8">
        <w:t xml:space="preserve"> of Animals</w:t>
      </w:r>
      <w:bookmarkEnd w:id="43"/>
    </w:p>
    <w:p w14:paraId="2839324E" w14:textId="77777777" w:rsidR="00EE5113" w:rsidRDefault="00EE5113" w:rsidP="001D76D7">
      <w:pPr>
        <w:spacing w:line="240" w:lineRule="auto"/>
      </w:pPr>
      <w:r>
        <w:t xml:space="preserve">List all suppliers of animals for the proposed project.  Animals ordered from non-approved sources will be coordinated through the AF </w:t>
      </w:r>
      <w:r w:rsidR="000A7AFF">
        <w:t xml:space="preserve">office </w:t>
      </w:r>
      <w:r>
        <w:t>and may require biosafety approval and/or health status monitoring reports.</w:t>
      </w:r>
      <w:r w:rsidR="001F3EA8" w:rsidRPr="00CD0C1F">
        <w:t xml:space="preserve">  </w:t>
      </w:r>
      <w:r w:rsidR="00BD5C61">
        <w:t>C</w:t>
      </w:r>
      <w:r w:rsidR="001F3EA8" w:rsidRPr="00C2447F">
        <w:t xml:space="preserve">omplete the </w:t>
      </w:r>
      <w:r w:rsidR="001F3EA8" w:rsidRPr="00C2447F">
        <w:rPr>
          <w:i/>
        </w:rPr>
        <w:t xml:space="preserve">Biohazard </w:t>
      </w:r>
      <w:r w:rsidR="000A7AFF">
        <w:rPr>
          <w:i/>
        </w:rPr>
        <w:t>Utilization Protocol</w:t>
      </w:r>
      <w:r w:rsidR="001F3EA8" w:rsidRPr="00C2447F">
        <w:t xml:space="preserve"> </w:t>
      </w:r>
      <w:r w:rsidR="007725BE">
        <w:t>F</w:t>
      </w:r>
      <w:r w:rsidR="000A7AFF">
        <w:t xml:space="preserve">orm </w:t>
      </w:r>
      <w:r w:rsidR="001F3EA8" w:rsidRPr="00C2447F">
        <w:t xml:space="preserve">available at </w:t>
      </w:r>
      <w:hyperlink r:id="rId25" w:history="1">
        <w:r w:rsidR="001F3EA8" w:rsidRPr="00C2447F">
          <w:rPr>
            <w:rStyle w:val="Hyperlink"/>
          </w:rPr>
          <w:t>http://fhs.mcmaster.ca/safetyoffice/biosafety_approval.html</w:t>
        </w:r>
      </w:hyperlink>
      <w:r w:rsidR="001F3EA8" w:rsidRPr="00C2447F">
        <w:t xml:space="preserve">, and once signed off by the Safety Office, </w:t>
      </w:r>
      <w:r w:rsidR="00F45A62">
        <w:t>provide the BUP number in</w:t>
      </w:r>
      <w:r w:rsidR="001F3EA8" w:rsidRPr="00C2447F">
        <w:t xml:space="preserve"> this AUP.</w:t>
      </w:r>
      <w:r w:rsidR="00AB3902" w:rsidRPr="00AB3902">
        <w:t xml:space="preserve"> </w:t>
      </w:r>
      <w:r w:rsidR="00AB3902">
        <w:t xml:space="preserve">All animal acquisitions and deliveries must be coordinated through the </w:t>
      </w:r>
      <w:r w:rsidR="000A7AFF">
        <w:t>appropriate animal facility office</w:t>
      </w:r>
      <w:r w:rsidR="00AB3902">
        <w:t>.</w:t>
      </w:r>
    </w:p>
    <w:p w14:paraId="354B8FD6" w14:textId="77777777" w:rsidR="00EE5113" w:rsidRDefault="00EE5113" w:rsidP="001D76D7">
      <w:pPr>
        <w:pStyle w:val="Heading2"/>
        <w:spacing w:line="240" w:lineRule="auto"/>
      </w:pPr>
      <w:bookmarkStart w:id="44" w:name="_Toc260732015"/>
      <w:r>
        <w:lastRenderedPageBreak/>
        <w:t>Housing</w:t>
      </w:r>
      <w:r w:rsidR="001F3EA8">
        <w:t xml:space="preserve"> of Animals</w:t>
      </w:r>
      <w:bookmarkEnd w:id="44"/>
    </w:p>
    <w:p w14:paraId="2ED9D2BE" w14:textId="77777777" w:rsidR="00EE5113" w:rsidRDefault="00EE5113" w:rsidP="001D76D7">
      <w:pPr>
        <w:spacing w:line="240" w:lineRule="auto"/>
      </w:pPr>
      <w:r>
        <w:t xml:space="preserve">Select the </w:t>
      </w:r>
      <w:r w:rsidR="001F3EA8">
        <w:t>building</w:t>
      </w:r>
      <w:r>
        <w:t xml:space="preserve"> location and </w:t>
      </w:r>
      <w:r w:rsidR="001F3EA8">
        <w:t xml:space="preserve">appropriate </w:t>
      </w:r>
      <w:r>
        <w:t xml:space="preserve">level of care </w:t>
      </w:r>
      <w:r w:rsidR="00AE1477">
        <w:t>(</w:t>
      </w:r>
      <w:proofErr w:type="gramStart"/>
      <w:r w:rsidR="00AE1477">
        <w:t>e.g.</w:t>
      </w:r>
      <w:proofErr w:type="gramEnd"/>
      <w:r w:rsidR="00AE1477">
        <w:t xml:space="preserve"> sterile/non-sterile) </w:t>
      </w:r>
      <w:r>
        <w:t>for animals in the proposed project.</w:t>
      </w:r>
    </w:p>
    <w:p w14:paraId="7576A03B" w14:textId="77777777" w:rsidR="00EE5113" w:rsidRPr="004D4626" w:rsidRDefault="00EE5113" w:rsidP="001D76D7">
      <w:pPr>
        <w:pStyle w:val="Heading3"/>
        <w:spacing w:line="240" w:lineRule="auto"/>
        <w:rPr>
          <w:i/>
        </w:rPr>
      </w:pPr>
      <w:bookmarkStart w:id="45" w:name="_Toc260732016"/>
      <w:r w:rsidRPr="004D4626">
        <w:rPr>
          <w:i/>
        </w:rPr>
        <w:t>Special Care</w:t>
      </w:r>
      <w:bookmarkEnd w:id="45"/>
    </w:p>
    <w:p w14:paraId="62EDF623" w14:textId="77777777" w:rsidR="00EE5113" w:rsidRDefault="00EE5113" w:rsidP="001D76D7">
      <w:pPr>
        <w:spacing w:line="240" w:lineRule="auto"/>
      </w:pPr>
      <w:r>
        <w:t>If any special care is required due to experimental procedures or animal phenotype, these must be described here.</w:t>
      </w:r>
    </w:p>
    <w:p w14:paraId="5E087C8C" w14:textId="77777777" w:rsidR="00EE5113" w:rsidRPr="004D4626" w:rsidRDefault="00EE5113" w:rsidP="001D76D7">
      <w:pPr>
        <w:pStyle w:val="Heading3"/>
        <w:spacing w:line="240" w:lineRule="auto"/>
        <w:rPr>
          <w:i/>
        </w:rPr>
      </w:pPr>
      <w:bookmarkStart w:id="46" w:name="_Toc260732017"/>
      <w:r w:rsidRPr="004D4626">
        <w:rPr>
          <w:i/>
        </w:rPr>
        <w:t>Isolation/Containment/Quarantine</w:t>
      </w:r>
      <w:bookmarkEnd w:id="46"/>
    </w:p>
    <w:p w14:paraId="069EECEA" w14:textId="77777777" w:rsidR="00EE5113" w:rsidRDefault="00EE5113" w:rsidP="001D76D7">
      <w:pPr>
        <w:spacing w:line="240" w:lineRule="auto"/>
      </w:pPr>
      <w:r>
        <w:t>For animals requiring specialized isolation or containment, the details must be described here.</w:t>
      </w:r>
      <w:r w:rsidR="00CD5910">
        <w:t xml:space="preserve">  Please note that this isolation or containment is </w:t>
      </w:r>
      <w:r w:rsidR="00CD5910" w:rsidRPr="00CD5910">
        <w:rPr>
          <w:i/>
        </w:rPr>
        <w:t>in addition to</w:t>
      </w:r>
      <w:r w:rsidR="00CD5910">
        <w:t xml:space="preserve"> the standard </w:t>
      </w:r>
      <w:proofErr w:type="gramStart"/>
      <w:r w:rsidR="00CD5910" w:rsidRPr="00C2447F">
        <w:t>1 week</w:t>
      </w:r>
      <w:proofErr w:type="gramEnd"/>
      <w:r w:rsidR="00CD5910">
        <w:t xml:space="preserve"> acclimatization/holding period required after an animal arrives at the animal facility.</w:t>
      </w:r>
    </w:p>
    <w:p w14:paraId="19F38F9F" w14:textId="77777777" w:rsidR="00EE5113" w:rsidRPr="004D4626" w:rsidRDefault="00EE5113" w:rsidP="001D76D7">
      <w:pPr>
        <w:pStyle w:val="Heading3"/>
        <w:spacing w:line="240" w:lineRule="auto"/>
        <w:rPr>
          <w:i/>
        </w:rPr>
      </w:pPr>
      <w:bookmarkStart w:id="47" w:name="_Toc260732018"/>
      <w:r w:rsidRPr="004D4626">
        <w:rPr>
          <w:i/>
        </w:rPr>
        <w:t>Other Arrangements</w:t>
      </w:r>
      <w:bookmarkEnd w:id="47"/>
    </w:p>
    <w:p w14:paraId="2FD98C99" w14:textId="77777777" w:rsidR="00006AD7" w:rsidRDefault="00BD5C61" w:rsidP="001D76D7">
      <w:pPr>
        <w:spacing w:line="240" w:lineRule="auto"/>
      </w:pPr>
      <w:r>
        <w:t>L</w:t>
      </w:r>
      <w:r w:rsidR="00EE5113">
        <w:t xml:space="preserve">ist all other special handling/housing requirements that are required. </w:t>
      </w:r>
    </w:p>
    <w:p w14:paraId="47F38826" w14:textId="77777777" w:rsidR="00EE5113" w:rsidRDefault="00006AD7" w:rsidP="001D76D7">
      <w:pPr>
        <w:pStyle w:val="Heading2"/>
        <w:spacing w:line="240" w:lineRule="auto"/>
      </w:pPr>
      <w:bookmarkStart w:id="48" w:name="_Toc260732019"/>
      <w:r>
        <w:t>Location of Procedures Outside of an Animal Facility</w:t>
      </w:r>
      <w:bookmarkEnd w:id="48"/>
    </w:p>
    <w:p w14:paraId="64BAE6FB" w14:textId="77777777" w:rsidR="001F3EA8" w:rsidRDefault="001F3EA8" w:rsidP="001F3EA8">
      <w:pPr>
        <w:spacing w:line="240" w:lineRule="auto"/>
      </w:pPr>
      <w:r>
        <w:t xml:space="preserve">Animals removed from the animal facility must be signed out at the </w:t>
      </w:r>
      <w:r w:rsidR="00EC0F7A">
        <w:t xml:space="preserve">animal </w:t>
      </w:r>
      <w:r>
        <w:t xml:space="preserve">room level. </w:t>
      </w:r>
      <w:r w:rsidRPr="00891608">
        <w:t xml:space="preserve">The location where animal work is performed </w:t>
      </w:r>
      <w:r w:rsidRPr="00891608">
        <w:rPr>
          <w:i/>
        </w:rPr>
        <w:t>must</w:t>
      </w:r>
      <w:r w:rsidRPr="00891608">
        <w:t xml:space="preserve"> also be authorized by AREB.  Animal work proposed to take place outside of an animal facility (</w:t>
      </w:r>
      <w:proofErr w:type="gramStart"/>
      <w:r w:rsidRPr="00891608">
        <w:t>e.g.</w:t>
      </w:r>
      <w:proofErr w:type="gramEnd"/>
      <w:r w:rsidRPr="00891608">
        <w:t xml:space="preserve"> in laboratories) may raise issues of both aesthetics and safety.  Taking animals into public areas such as hallways and laboratories raises potential objections by people not working with animals and increases risk of allergens from animal dander getting into the air system.  Therefore, full justification for taking animals outside of an animal facility must be provided.  Convenience and the ability to observe animals more frequently are not acceptable reasons.  If adequate justification is provided, then animals must be covered and taken directly to an appropriate location to be held for a minimum </w:t>
      </w:r>
      <w:proofErr w:type="gramStart"/>
      <w:r w:rsidRPr="00891608">
        <w:t>period of time</w:t>
      </w:r>
      <w:proofErr w:type="gramEnd"/>
      <w:r w:rsidRPr="00891608">
        <w:t>.  Procedures on animals that might disturb others need to be confined in a discreet manner. All locations where animals are taken will be subject to inspection by AREB.</w:t>
      </w:r>
      <w:r w:rsidR="000349A7">
        <w:t xml:space="preserve"> Short-</w:t>
      </w:r>
      <w:r w:rsidR="00D823BD">
        <w:t xml:space="preserve">term housing of animals outside of an animal facility must be approved in advance. </w:t>
      </w:r>
    </w:p>
    <w:p w14:paraId="713C0877" w14:textId="77777777" w:rsidR="001F3EA8" w:rsidRDefault="00891608" w:rsidP="001F3EA8">
      <w:pPr>
        <w:spacing w:line="240" w:lineRule="auto"/>
      </w:pPr>
      <w:r>
        <w:t xml:space="preserve">For projects </w:t>
      </w:r>
      <w:r w:rsidR="00BD5C61">
        <w:t xml:space="preserve">involving Field Studies, </w:t>
      </w:r>
      <w:r>
        <w:t xml:space="preserve">complete the </w:t>
      </w:r>
      <w:r w:rsidRPr="00891608">
        <w:rPr>
          <w:i/>
        </w:rPr>
        <w:t>Field Studies Addendum</w:t>
      </w:r>
      <w:r>
        <w:t xml:space="preserve"> available at </w:t>
      </w:r>
      <w:hyperlink r:id="rId26" w:history="1">
        <w:r w:rsidR="00005F5B">
          <w:rPr>
            <w:rStyle w:val="Hyperlink"/>
          </w:rPr>
          <w:t>Forms - Health Research Services (mcmaster.ca)</w:t>
        </w:r>
      </w:hyperlink>
      <w:r>
        <w:t>.</w:t>
      </w:r>
    </w:p>
    <w:p w14:paraId="271DC2E8" w14:textId="77777777" w:rsidR="00006AD7" w:rsidRDefault="00006AD7" w:rsidP="001D76D7">
      <w:pPr>
        <w:pStyle w:val="Heading2"/>
        <w:spacing w:line="240" w:lineRule="auto"/>
      </w:pPr>
      <w:bookmarkStart w:id="49" w:name="_Toc260732020"/>
      <w:r>
        <w:t>Animal transport</w:t>
      </w:r>
      <w:bookmarkEnd w:id="49"/>
    </w:p>
    <w:p w14:paraId="3BCAF38E" w14:textId="77777777" w:rsidR="00006AD7" w:rsidRDefault="00BD5C61" w:rsidP="001D76D7">
      <w:pPr>
        <w:spacing w:line="240" w:lineRule="auto"/>
      </w:pPr>
      <w:r>
        <w:t>P</w:t>
      </w:r>
      <w:r w:rsidR="00891608">
        <w:t xml:space="preserve">rovide the appropriate details of transport if animal transport to and from areas outside of an animal facility is required.  </w:t>
      </w:r>
      <w:r w:rsidR="00CD0C1F" w:rsidRPr="00CD0C1F">
        <w:t xml:space="preserve">Use of animals in patient areas requires approval before </w:t>
      </w:r>
      <w:r w:rsidR="00ED3D43">
        <w:t xml:space="preserve">the </w:t>
      </w:r>
      <w:r w:rsidR="00CD0C1F" w:rsidRPr="00CD0C1F">
        <w:t xml:space="preserve">project commences.  </w:t>
      </w:r>
      <w:r w:rsidR="00891608">
        <w:t>The</w:t>
      </w:r>
      <w:r w:rsidR="00CD0C1F" w:rsidRPr="00CD0C1F">
        <w:t xml:space="preserve"> </w:t>
      </w:r>
      <w:r w:rsidR="00CD0C1F" w:rsidRPr="00891608">
        <w:rPr>
          <w:i/>
        </w:rPr>
        <w:t xml:space="preserve">Approval to Use Animals in Patient Treatment </w:t>
      </w:r>
      <w:r w:rsidR="00CD0C1F" w:rsidRPr="007725BE">
        <w:rPr>
          <w:i/>
        </w:rPr>
        <w:t xml:space="preserve">Areas </w:t>
      </w:r>
      <w:r w:rsidR="007725BE" w:rsidRPr="007725BE">
        <w:rPr>
          <w:i/>
        </w:rPr>
        <w:t>F</w:t>
      </w:r>
      <w:r w:rsidR="00CD0C1F" w:rsidRPr="007725BE">
        <w:rPr>
          <w:i/>
        </w:rPr>
        <w:t>orm</w:t>
      </w:r>
      <w:r w:rsidR="00CD0C1F" w:rsidRPr="00CD0C1F">
        <w:t xml:space="preserve"> </w:t>
      </w:r>
      <w:r w:rsidR="00891608">
        <w:t xml:space="preserve">is </w:t>
      </w:r>
      <w:r w:rsidR="00CD0C1F" w:rsidRPr="00CD0C1F">
        <w:t xml:space="preserve">available at </w:t>
      </w:r>
      <w:hyperlink r:id="rId27" w:history="1">
        <w:r w:rsidR="00005F5B">
          <w:rPr>
            <w:rStyle w:val="Hyperlink"/>
          </w:rPr>
          <w:t>Forms - Health Research Services (mcmaster.ca)</w:t>
        </w:r>
      </w:hyperlink>
      <w:r w:rsidR="00CD0C1F" w:rsidRPr="00CD0C1F">
        <w:t>.</w:t>
      </w:r>
    </w:p>
    <w:p w14:paraId="38110955" w14:textId="77777777" w:rsidR="00006AD7" w:rsidRDefault="00006AD7" w:rsidP="001D76D7">
      <w:pPr>
        <w:pStyle w:val="Heading2"/>
        <w:spacing w:line="240" w:lineRule="auto"/>
      </w:pPr>
      <w:bookmarkStart w:id="50" w:name="_Toc260732021"/>
      <w:r>
        <w:t>Enrichment</w:t>
      </w:r>
      <w:bookmarkEnd w:id="50"/>
    </w:p>
    <w:p w14:paraId="009FCCD0" w14:textId="77777777" w:rsidR="00006AD7" w:rsidRDefault="00BE52BF" w:rsidP="001D76D7">
      <w:pPr>
        <w:spacing w:line="240" w:lineRule="auto"/>
      </w:pPr>
      <w:r>
        <w:t>If any experimental conditions exist that would preclude the use of standard environmental enrichment in animal housing (</w:t>
      </w:r>
      <w:proofErr w:type="gramStart"/>
      <w:r>
        <w:t>e.g.</w:t>
      </w:r>
      <w:proofErr w:type="gramEnd"/>
      <w:r>
        <w:t xml:space="preserve"> nestlets, tubes, etc.), applicants must fully describe and justify why enrichment cannot be used.</w:t>
      </w:r>
      <w:r w:rsidRPr="00BE52BF">
        <w:t xml:space="preserve"> </w:t>
      </w:r>
      <w:r>
        <w:t>Special cage level marking of these conditions must be in place.</w:t>
      </w:r>
    </w:p>
    <w:p w14:paraId="0D80ED41" w14:textId="77777777" w:rsidR="00006AD7" w:rsidRDefault="00BE52BF" w:rsidP="001D76D7">
      <w:pPr>
        <w:pStyle w:val="Heading2"/>
        <w:spacing w:line="240" w:lineRule="auto"/>
      </w:pPr>
      <w:bookmarkStart w:id="51" w:name="_Toc260732022"/>
      <w:r>
        <w:lastRenderedPageBreak/>
        <w:t>Veterinar</w:t>
      </w:r>
      <w:r w:rsidR="00006AD7">
        <w:t>y Intervention</w:t>
      </w:r>
      <w:bookmarkEnd w:id="51"/>
    </w:p>
    <w:p w14:paraId="261A981B" w14:textId="77777777" w:rsidR="00006AD7" w:rsidRDefault="00BE52BF" w:rsidP="001D76D7">
      <w:pPr>
        <w:spacing w:line="240" w:lineRule="auto"/>
      </w:pPr>
      <w:r>
        <w:t>If any experimental conditions exist that would preclude the use of standard veterinary care (</w:t>
      </w:r>
      <w:proofErr w:type="gramStart"/>
      <w:r>
        <w:t>e.g.</w:t>
      </w:r>
      <w:proofErr w:type="gramEnd"/>
      <w:r>
        <w:t xml:space="preserve"> the use of antibiotics), applicants must fully describe and justify why such veterinary treatments are not to be used.  Special cage level marking of these conditions must be in place.</w:t>
      </w:r>
    </w:p>
    <w:p w14:paraId="6549F958" w14:textId="77777777" w:rsidR="00006AD7" w:rsidRDefault="00006AD7" w:rsidP="001D76D7">
      <w:pPr>
        <w:pStyle w:val="Heading2"/>
        <w:spacing w:line="240" w:lineRule="auto"/>
      </w:pPr>
      <w:bookmarkStart w:id="52" w:name="_Toc260732023"/>
      <w:r>
        <w:t>Potential Hazards</w:t>
      </w:r>
      <w:bookmarkEnd w:id="52"/>
    </w:p>
    <w:p w14:paraId="61EF89A2" w14:textId="77777777" w:rsidR="00D555A4" w:rsidRDefault="00D555A4" w:rsidP="001D76D7">
      <w:pPr>
        <w:spacing w:line="240" w:lineRule="auto"/>
      </w:pPr>
      <w:r w:rsidRPr="00F91ED1">
        <w:rPr>
          <w:i/>
        </w:rPr>
        <w:t xml:space="preserve">Biohazardous/Infectious Agents </w:t>
      </w:r>
      <w:r>
        <w:t>– a Biohazard Utilization Protocol (BUP) number is required.</w:t>
      </w:r>
    </w:p>
    <w:p w14:paraId="3D7FFA26" w14:textId="77777777" w:rsidR="00D555A4" w:rsidRDefault="00D555A4" w:rsidP="001D76D7">
      <w:pPr>
        <w:spacing w:line="240" w:lineRule="auto"/>
      </w:pPr>
      <w:r w:rsidRPr="00F91ED1">
        <w:rPr>
          <w:i/>
        </w:rPr>
        <w:t xml:space="preserve">Chemical/Hazardous Drugs </w:t>
      </w:r>
      <w:r>
        <w:t xml:space="preserve">– an HMIS/GHS score is required.  If the HMIS score is 2 or above, the GHS score is 1 or 2 or there is not sufficient information regarding the safety of a chemical/drug, a Chemical/Hazardous Drug Risk Assessment form </w:t>
      </w:r>
      <w:r w:rsidR="00D42D61">
        <w:t>must be submitted to the applicable animal facility a</w:t>
      </w:r>
      <w:r>
        <w:t>t the time of use.</w:t>
      </w:r>
    </w:p>
    <w:p w14:paraId="71AC45AA" w14:textId="77777777" w:rsidR="00F91ED1" w:rsidRDefault="00F91ED1" w:rsidP="001D76D7">
      <w:pPr>
        <w:spacing w:line="240" w:lineRule="auto"/>
      </w:pPr>
      <w:r w:rsidRPr="00F91ED1">
        <w:rPr>
          <w:i/>
        </w:rPr>
        <w:t>Isotopes</w:t>
      </w:r>
      <w:r>
        <w:t xml:space="preserve"> – A Radioisotope License form must be submitted.</w:t>
      </w:r>
    </w:p>
    <w:p w14:paraId="78F97DFF" w14:textId="77777777" w:rsidR="00757B4E" w:rsidRDefault="00757B4E" w:rsidP="001D76D7">
      <w:pPr>
        <w:pStyle w:val="Heading1"/>
        <w:spacing w:line="240" w:lineRule="auto"/>
      </w:pPr>
      <w:bookmarkStart w:id="53" w:name="_Toc254171003"/>
      <w:bookmarkStart w:id="54" w:name="_Toc260732024"/>
      <w:r>
        <w:t>Section 1</w:t>
      </w:r>
      <w:r w:rsidR="00721F9E">
        <w:t>0</w:t>
      </w:r>
      <w:r w:rsidR="00A73215">
        <w:t xml:space="preserve"> - Endpoints</w:t>
      </w:r>
      <w:bookmarkEnd w:id="53"/>
      <w:bookmarkEnd w:id="54"/>
    </w:p>
    <w:p w14:paraId="16638791" w14:textId="77777777" w:rsidR="00721F9E" w:rsidRDefault="00891608" w:rsidP="001D76D7">
      <w:pPr>
        <w:spacing w:line="240" w:lineRule="auto"/>
      </w:pPr>
      <w:r>
        <w:t xml:space="preserve">Endpoints are required for </w:t>
      </w:r>
      <w:r w:rsidR="00721F9E">
        <w:t>most</w:t>
      </w:r>
      <w:r>
        <w:t xml:space="preserve"> </w:t>
      </w:r>
      <w:r w:rsidRPr="00721F9E">
        <w:rPr>
          <w:i/>
        </w:rPr>
        <w:t>Chronic</w:t>
      </w:r>
      <w:r w:rsidR="00BD5C61">
        <w:t xml:space="preserve"> studies – </w:t>
      </w:r>
      <w:r w:rsidR="000E0B48">
        <w:t xml:space="preserve">consult with </w:t>
      </w:r>
      <w:r w:rsidR="00EC0F7A">
        <w:t>V</w:t>
      </w:r>
      <w:r>
        <w:t xml:space="preserve">eterinary </w:t>
      </w:r>
      <w:r w:rsidR="00EC0F7A">
        <w:t>S</w:t>
      </w:r>
      <w:r>
        <w:t xml:space="preserve">taff for clarification.  </w:t>
      </w:r>
      <w:r w:rsidR="004B2669">
        <w:t>If the proposed project requires several distin</w:t>
      </w:r>
      <w:r w:rsidR="00BD5C61">
        <w:t xml:space="preserve">ct endpoint definitions, </w:t>
      </w:r>
      <w:r w:rsidR="004B2669">
        <w:t>attach separate Endpoint forms that can be downloaded from</w:t>
      </w:r>
      <w:r w:rsidR="00ED3D43">
        <w:t xml:space="preserve"> </w:t>
      </w:r>
      <w:r w:rsidR="004B2669">
        <w:t xml:space="preserve"> </w:t>
      </w:r>
      <w:hyperlink r:id="rId28" w:history="1">
        <w:r w:rsidR="00005F5B">
          <w:rPr>
            <w:rStyle w:val="Hyperlink"/>
          </w:rPr>
          <w:t>Forms - Health Research Services (mcmaster.ca)</w:t>
        </w:r>
      </w:hyperlink>
      <w:r w:rsidR="004B2669" w:rsidRPr="00CD0C1F">
        <w:t>.</w:t>
      </w:r>
    </w:p>
    <w:p w14:paraId="035476C2" w14:textId="77777777" w:rsidR="00C2447F" w:rsidRPr="00C65BBD" w:rsidRDefault="00D419C5" w:rsidP="004D4626">
      <w:pPr>
        <w:numPr>
          <w:ilvl w:val="0"/>
          <w:numId w:val="10"/>
        </w:numPr>
        <w:spacing w:after="0" w:line="240" w:lineRule="auto"/>
        <w:rPr>
          <w:b/>
        </w:rPr>
      </w:pPr>
      <w:r w:rsidRPr="00C65BBD">
        <w:rPr>
          <w:b/>
        </w:rPr>
        <w:t>Timing</w:t>
      </w:r>
      <w:r w:rsidR="00C2447F" w:rsidRPr="00C65BBD">
        <w:rPr>
          <w:b/>
        </w:rPr>
        <w:t xml:space="preserve"> of adverse clinical signs</w:t>
      </w:r>
    </w:p>
    <w:p w14:paraId="5A5CA2FA" w14:textId="77777777" w:rsidR="00721F9E" w:rsidRPr="00123980" w:rsidRDefault="001F02AC" w:rsidP="00C2447F">
      <w:pPr>
        <w:numPr>
          <w:ilvl w:val="1"/>
          <w:numId w:val="10"/>
        </w:numPr>
        <w:spacing w:line="240" w:lineRule="auto"/>
      </w:pPr>
      <w:r>
        <w:t>I</w:t>
      </w:r>
      <w:r w:rsidR="00C2447F">
        <w:t>f it is expected that the animals used in the project may reach a critical stage where their hea</w:t>
      </w:r>
      <w:r w:rsidR="00BD5C61">
        <w:t xml:space="preserve">lth may become impaired, </w:t>
      </w:r>
      <w:r w:rsidR="00C2447F">
        <w:t>provide a description of when this may occur.  For example, a statement such as “</w:t>
      </w:r>
      <w:r w:rsidR="00C2447F" w:rsidRPr="001F02AC">
        <w:rPr>
          <w:i/>
        </w:rPr>
        <w:t xml:space="preserve">group 2 animals are expected to show some reduction in body weight within the first three days following </w:t>
      </w:r>
      <w:proofErr w:type="gramStart"/>
      <w:r w:rsidR="00C2447F" w:rsidRPr="001F02AC">
        <w:rPr>
          <w:i/>
        </w:rPr>
        <w:t>surgery</w:t>
      </w:r>
      <w:proofErr w:type="gramEnd"/>
      <w:r w:rsidR="00C2447F" w:rsidRPr="001F02AC">
        <w:rPr>
          <w:i/>
        </w:rPr>
        <w:t xml:space="preserve"> but this weight loss is typically recovered within 1 week</w:t>
      </w:r>
      <w:r w:rsidR="00C2447F">
        <w:t xml:space="preserve">” would help to ensure that the researchers and the animal care staff are prepared for potential </w:t>
      </w:r>
      <w:r w:rsidR="00C2447F" w:rsidRPr="00123980">
        <w:t xml:space="preserve">complications relating to the animal’s health status.  </w:t>
      </w:r>
    </w:p>
    <w:p w14:paraId="2EE53AFF" w14:textId="77777777" w:rsidR="00C2447F" w:rsidRPr="00C65BBD" w:rsidRDefault="00D419C5" w:rsidP="004D4626">
      <w:pPr>
        <w:numPr>
          <w:ilvl w:val="0"/>
          <w:numId w:val="10"/>
        </w:numPr>
        <w:spacing w:after="0" w:line="240" w:lineRule="auto"/>
        <w:rPr>
          <w:b/>
        </w:rPr>
      </w:pPr>
      <w:r w:rsidRPr="00C65BBD">
        <w:rPr>
          <w:b/>
        </w:rPr>
        <w:t>Clinical signs</w:t>
      </w:r>
    </w:p>
    <w:p w14:paraId="2B1521E1" w14:textId="77777777" w:rsidR="00D419C5" w:rsidRDefault="00B24588" w:rsidP="00123980">
      <w:pPr>
        <w:numPr>
          <w:ilvl w:val="1"/>
          <w:numId w:val="10"/>
        </w:numPr>
        <w:spacing w:line="240" w:lineRule="auto"/>
      </w:pPr>
      <w:r>
        <w:t xml:space="preserve">Five </w:t>
      </w:r>
      <w:r w:rsidR="00123980">
        <w:t>s</w:t>
      </w:r>
      <w:r w:rsidR="00C2447F" w:rsidRPr="00123980">
        <w:t xml:space="preserve">pecific clinical signs that are appropriate to the planned procedures should be </w:t>
      </w:r>
      <w:r w:rsidR="00123980">
        <w:t>listed</w:t>
      </w:r>
      <w:r w:rsidR="001F02AC">
        <w:t xml:space="preserve"> in this section</w:t>
      </w:r>
      <w:r w:rsidR="00C2447F" w:rsidRPr="00123980">
        <w:t xml:space="preserve">.  These signs may be used by animal care staff to assist in identifying animals that are approaching </w:t>
      </w:r>
      <w:r w:rsidR="00EE39A4" w:rsidRPr="00123980">
        <w:t>a</w:t>
      </w:r>
      <w:r w:rsidR="00C2447F" w:rsidRPr="00123980">
        <w:t xml:space="preserve"> humane endpoint, at which time they may require veterinary treatment. </w:t>
      </w:r>
      <w:r w:rsidR="00EE39A4" w:rsidRPr="00123980">
        <w:t xml:space="preserve"> For example, </w:t>
      </w:r>
      <w:r w:rsidR="00123980">
        <w:t>“</w:t>
      </w:r>
      <w:r w:rsidR="00123980" w:rsidRPr="001F02AC">
        <w:rPr>
          <w:i/>
        </w:rPr>
        <w:t>animals in this study need to be monitored for porphyrin staining, impaired grooming, tachypnia, sudden body weight loss and palpebral ptosis (eyelid drooping)</w:t>
      </w:r>
      <w:r w:rsidR="00123980">
        <w:t>”.</w:t>
      </w:r>
      <w:r w:rsidR="00AE1477">
        <w:t xml:space="preserve"> </w:t>
      </w:r>
      <w:r w:rsidR="00ED3D43">
        <w:t xml:space="preserve"> </w:t>
      </w:r>
      <w:r w:rsidR="00AE1477">
        <w:t>See list below for suggested clinical signs.</w:t>
      </w:r>
    </w:p>
    <w:p w14:paraId="38B1B65D" w14:textId="77777777" w:rsidR="00D419C5" w:rsidRPr="00C65BBD" w:rsidRDefault="00D419C5" w:rsidP="004D4626">
      <w:pPr>
        <w:numPr>
          <w:ilvl w:val="0"/>
          <w:numId w:val="10"/>
        </w:numPr>
        <w:spacing w:after="0" w:line="240" w:lineRule="auto"/>
        <w:rPr>
          <w:b/>
        </w:rPr>
      </w:pPr>
      <w:r w:rsidRPr="00C65BBD">
        <w:rPr>
          <w:b/>
        </w:rPr>
        <w:t>Humane endpoints</w:t>
      </w:r>
    </w:p>
    <w:p w14:paraId="14ADCF5A" w14:textId="77777777" w:rsidR="00123980" w:rsidRPr="00123980" w:rsidRDefault="00BD5C61" w:rsidP="00123980">
      <w:pPr>
        <w:numPr>
          <w:ilvl w:val="1"/>
          <w:numId w:val="10"/>
        </w:numPr>
        <w:spacing w:line="240" w:lineRule="auto"/>
      </w:pPr>
      <w:r>
        <w:t>D</w:t>
      </w:r>
      <w:r w:rsidR="00123980">
        <w:t>escribe the clinical endpoint</w:t>
      </w:r>
      <w:r w:rsidR="00B24588">
        <w:t>s</w:t>
      </w:r>
      <w:r w:rsidR="00123980">
        <w:t xml:space="preserve"> at which the animals will either be humanely euthanized or will begin treatment to relieve discomfort. For example, “</w:t>
      </w:r>
      <w:r w:rsidR="00123980" w:rsidRPr="001F02AC">
        <w:rPr>
          <w:i/>
        </w:rPr>
        <w:t>Animals presenting with any of the following signs will be considered to be at endpoint: skin abscess, laboured breathing, paresis or paralysis of the hind limbs or tumours that interfere with normal eating/drinking</w:t>
      </w:r>
      <w:r w:rsidR="00A66D94">
        <w:t>”</w:t>
      </w:r>
      <w:r>
        <w:t xml:space="preserve">.  In this section, </w:t>
      </w:r>
      <w:r w:rsidR="00123980">
        <w:t>also indicate the name and contact information of anyone in the investigator’s group who has the authority to euthanize the animals that have reached humane endpoint</w:t>
      </w:r>
      <w:r w:rsidR="00A66D94">
        <w:t>s</w:t>
      </w:r>
      <w:r w:rsidR="00123980">
        <w:t>.</w:t>
      </w:r>
    </w:p>
    <w:p w14:paraId="6AF860B2" w14:textId="77777777" w:rsidR="00123980" w:rsidRPr="00C65BBD" w:rsidRDefault="00D419C5" w:rsidP="004D4626">
      <w:pPr>
        <w:numPr>
          <w:ilvl w:val="0"/>
          <w:numId w:val="10"/>
        </w:numPr>
        <w:spacing w:after="0" w:line="240" w:lineRule="auto"/>
        <w:rPr>
          <w:b/>
        </w:rPr>
      </w:pPr>
      <w:r w:rsidRPr="00C65BBD">
        <w:rPr>
          <w:b/>
        </w:rPr>
        <w:lastRenderedPageBreak/>
        <w:t>Study endpoints</w:t>
      </w:r>
    </w:p>
    <w:p w14:paraId="55A284EC" w14:textId="77777777" w:rsidR="00123980" w:rsidRPr="00C2447F" w:rsidRDefault="00BD5C61" w:rsidP="00123980">
      <w:pPr>
        <w:numPr>
          <w:ilvl w:val="1"/>
          <w:numId w:val="10"/>
        </w:numPr>
        <w:spacing w:line="240" w:lineRule="auto"/>
      </w:pPr>
      <w:r>
        <w:t>I</w:t>
      </w:r>
      <w:r w:rsidR="00123980">
        <w:t>ndicate the point in the experiment at which the animals will no longer be needed, that is, when the experimental requirements</w:t>
      </w:r>
      <w:r w:rsidR="00A66D94">
        <w:t xml:space="preserve"> have been met.</w:t>
      </w:r>
    </w:p>
    <w:p w14:paraId="56D2401A" w14:textId="77777777" w:rsidR="00D419C5" w:rsidRPr="00C65BBD" w:rsidRDefault="00D419C5" w:rsidP="004D4626">
      <w:pPr>
        <w:numPr>
          <w:ilvl w:val="0"/>
          <w:numId w:val="10"/>
        </w:numPr>
        <w:spacing w:after="0" w:line="240" w:lineRule="auto"/>
        <w:rPr>
          <w:b/>
        </w:rPr>
      </w:pPr>
      <w:r w:rsidRPr="00C65BBD">
        <w:rPr>
          <w:b/>
        </w:rPr>
        <w:t>Contact information</w:t>
      </w:r>
      <w:r w:rsidR="00A66D94" w:rsidRPr="00C65BBD">
        <w:rPr>
          <w:b/>
        </w:rPr>
        <w:t xml:space="preserve"> for monitoring records</w:t>
      </w:r>
    </w:p>
    <w:p w14:paraId="5AF214A3" w14:textId="77777777" w:rsidR="00A66D94" w:rsidRPr="00A66D94" w:rsidRDefault="00BD5C61" w:rsidP="00A66D94">
      <w:pPr>
        <w:numPr>
          <w:ilvl w:val="1"/>
          <w:numId w:val="10"/>
        </w:numPr>
        <w:spacing w:line="240" w:lineRule="auto"/>
      </w:pPr>
      <w:r>
        <w:t>I</w:t>
      </w:r>
      <w:r w:rsidR="00A66D94" w:rsidRPr="00A66D94">
        <w:t>ndicate the name and contact information for the person responsible for maintaining the monitoring records for this project.</w:t>
      </w:r>
    </w:p>
    <w:p w14:paraId="140EA056" w14:textId="77777777" w:rsidR="00D419C5" w:rsidRPr="00C65BBD" w:rsidRDefault="00B76171" w:rsidP="004D4626">
      <w:pPr>
        <w:numPr>
          <w:ilvl w:val="0"/>
          <w:numId w:val="10"/>
        </w:numPr>
        <w:spacing w:after="0" w:line="240" w:lineRule="auto"/>
        <w:rPr>
          <w:b/>
        </w:rPr>
      </w:pPr>
      <w:r>
        <w:rPr>
          <w:b/>
        </w:rPr>
        <w:t>Frequency of monitoring</w:t>
      </w:r>
    </w:p>
    <w:p w14:paraId="1029C508" w14:textId="77777777" w:rsidR="00A66D94" w:rsidRPr="00A66D94" w:rsidRDefault="00B76171" w:rsidP="00A66D94">
      <w:pPr>
        <w:numPr>
          <w:ilvl w:val="1"/>
          <w:numId w:val="10"/>
        </w:numPr>
        <w:spacing w:line="240" w:lineRule="auto"/>
      </w:pPr>
      <w:r>
        <w:t>State the frequency of monitoring for the following:  1) while the animal is stable, and 2) during critical periods.</w:t>
      </w:r>
    </w:p>
    <w:p w14:paraId="2D7889D1" w14:textId="77777777" w:rsidR="00D419C5" w:rsidRPr="00C65BBD" w:rsidRDefault="00D419C5" w:rsidP="004D4626">
      <w:pPr>
        <w:numPr>
          <w:ilvl w:val="0"/>
          <w:numId w:val="10"/>
        </w:numPr>
        <w:spacing w:after="0" w:line="240" w:lineRule="auto"/>
        <w:rPr>
          <w:b/>
        </w:rPr>
      </w:pPr>
      <w:r w:rsidRPr="00C65BBD">
        <w:rPr>
          <w:b/>
        </w:rPr>
        <w:t xml:space="preserve">Monitoring </w:t>
      </w:r>
      <w:r w:rsidR="00A66D94" w:rsidRPr="00C65BBD">
        <w:rPr>
          <w:b/>
        </w:rPr>
        <w:t>criteria</w:t>
      </w:r>
    </w:p>
    <w:p w14:paraId="044BDC77" w14:textId="77777777" w:rsidR="00A66D94" w:rsidRDefault="00BD5C61" w:rsidP="00A66D94">
      <w:pPr>
        <w:numPr>
          <w:ilvl w:val="1"/>
          <w:numId w:val="10"/>
        </w:numPr>
        <w:spacing w:line="240" w:lineRule="auto"/>
      </w:pPr>
      <w:r>
        <w:t>D</w:t>
      </w:r>
      <w:r w:rsidR="00A66D94" w:rsidRPr="00A66D94">
        <w:t xml:space="preserve">escribe the physical criteria that will be recorded on the monitoring sheets.  These could include items such as body weight, body condition scores, size of tumours, </w:t>
      </w:r>
      <w:r w:rsidR="00F52313">
        <w:t xml:space="preserve">etc. </w:t>
      </w:r>
      <w:r w:rsidR="00AE1477">
        <w:t xml:space="preserve"> A</w:t>
      </w:r>
      <w:r w:rsidR="00A66D94" w:rsidRPr="00A66D94">
        <w:t>ttach a copy of a monitoring sheet that provides for the collection of this information</w:t>
      </w:r>
      <w:r w:rsidR="00AE1477">
        <w:t>. T</w:t>
      </w:r>
      <w:r w:rsidR="00F52313">
        <w:t xml:space="preserve">he monitoring sheet </w:t>
      </w:r>
      <w:r w:rsidR="00AE1477">
        <w:t xml:space="preserve">should </w:t>
      </w:r>
      <w:r w:rsidR="00F52313">
        <w:t>reflect the needs of the project endpoints</w:t>
      </w:r>
      <w:r w:rsidR="00A66D94" w:rsidRPr="00A66D94">
        <w:t>.  Sample monitoring sheets</w:t>
      </w:r>
      <w:r w:rsidR="00F52313">
        <w:t xml:space="preserve"> can be found at</w:t>
      </w:r>
      <w:r w:rsidR="00A66D94" w:rsidRPr="00A66D94">
        <w:t xml:space="preserve"> </w:t>
      </w:r>
      <w:hyperlink r:id="rId29" w:history="1">
        <w:r w:rsidR="00005F5B">
          <w:rPr>
            <w:rStyle w:val="Hyperlink"/>
          </w:rPr>
          <w:t>Forms - Health Research Services (mcmaster.ca)</w:t>
        </w:r>
      </w:hyperlink>
      <w:r w:rsidR="00A66D94" w:rsidRPr="00A66D94">
        <w:t>.</w:t>
      </w:r>
      <w:r w:rsidR="00AE1477">
        <w:t xml:space="preserve"> </w:t>
      </w:r>
      <w:r w:rsidR="00ED3D43">
        <w:t xml:space="preserve"> </w:t>
      </w:r>
      <w:r>
        <w:t>E</w:t>
      </w:r>
      <w:r w:rsidR="00AE1477">
        <w:t>nsure that you do not list criteria that you do not intend to monitor or record regularly</w:t>
      </w:r>
      <w:r w:rsidR="00B76171">
        <w:t xml:space="preserve"> (</w:t>
      </w:r>
      <w:proofErr w:type="gramStart"/>
      <w:r w:rsidR="00B76171">
        <w:t>e.g.</w:t>
      </w:r>
      <w:proofErr w:type="gramEnd"/>
      <w:r w:rsidR="00B76171">
        <w:t xml:space="preserve"> weight loss)</w:t>
      </w:r>
      <w:r w:rsidR="00AE1477">
        <w:t>.</w:t>
      </w:r>
    </w:p>
    <w:p w14:paraId="6D5563EB" w14:textId="77777777" w:rsidR="00AE1477" w:rsidRDefault="00AE1477" w:rsidP="00AE1477">
      <w:pPr>
        <w:pStyle w:val="Heading3"/>
      </w:pPr>
      <w:bookmarkStart w:id="55" w:name="_Toc260732025"/>
      <w:r>
        <w:t>Sample Monitoring Criteria</w:t>
      </w:r>
      <w:bookmarkEnd w:id="55"/>
    </w:p>
    <w:p w14:paraId="7FE73264" w14:textId="77777777" w:rsidR="00D56A7D" w:rsidRPr="00D56A7D" w:rsidRDefault="00D56A7D" w:rsidP="00ED3D43">
      <w:pPr>
        <w:numPr>
          <w:ilvl w:val="0"/>
          <w:numId w:val="11"/>
        </w:numPr>
        <w:spacing w:after="0" w:line="240" w:lineRule="auto"/>
      </w:pPr>
      <w:r w:rsidRPr="00D56A7D">
        <w:t>Behaviour</w:t>
      </w:r>
    </w:p>
    <w:p w14:paraId="638528A0" w14:textId="77777777" w:rsidR="00D56A7D" w:rsidRPr="00D56A7D" w:rsidRDefault="00D56A7D" w:rsidP="00ED3D43">
      <w:pPr>
        <w:numPr>
          <w:ilvl w:val="0"/>
          <w:numId w:val="11"/>
        </w:numPr>
        <w:spacing w:after="0" w:line="240" w:lineRule="auto"/>
      </w:pPr>
      <w:r w:rsidRPr="00D56A7D">
        <w:t>Body condition scoring</w:t>
      </w:r>
    </w:p>
    <w:p w14:paraId="06747D89" w14:textId="77777777" w:rsidR="00D56A7D" w:rsidRPr="00D56A7D" w:rsidRDefault="00D56A7D" w:rsidP="00ED3D43">
      <w:pPr>
        <w:numPr>
          <w:ilvl w:val="0"/>
          <w:numId w:val="11"/>
        </w:numPr>
        <w:spacing w:after="0" w:line="240" w:lineRule="auto"/>
      </w:pPr>
      <w:r w:rsidRPr="00D56A7D">
        <w:t>Body temperature</w:t>
      </w:r>
    </w:p>
    <w:p w14:paraId="3E00AA77" w14:textId="77777777" w:rsidR="00D56A7D" w:rsidRPr="00D56A7D" w:rsidRDefault="00D56A7D" w:rsidP="00ED3D43">
      <w:pPr>
        <w:numPr>
          <w:ilvl w:val="0"/>
          <w:numId w:val="11"/>
        </w:numPr>
        <w:spacing w:after="0" w:line="240" w:lineRule="auto"/>
      </w:pPr>
      <w:r w:rsidRPr="00D56A7D">
        <w:t>Body weight</w:t>
      </w:r>
    </w:p>
    <w:p w14:paraId="3A986BD3" w14:textId="77777777" w:rsidR="00D56A7D" w:rsidRPr="00D56A7D" w:rsidRDefault="00D56A7D" w:rsidP="00ED3D43">
      <w:pPr>
        <w:numPr>
          <w:ilvl w:val="0"/>
          <w:numId w:val="11"/>
        </w:numPr>
        <w:spacing w:after="0" w:line="240" w:lineRule="auto"/>
      </w:pPr>
      <w:r w:rsidRPr="00D56A7D">
        <w:t>Grooming</w:t>
      </w:r>
    </w:p>
    <w:p w14:paraId="046D5A45" w14:textId="77777777" w:rsidR="00D56A7D" w:rsidRPr="00D56A7D" w:rsidRDefault="00D56A7D" w:rsidP="00ED3D43">
      <w:pPr>
        <w:numPr>
          <w:ilvl w:val="0"/>
          <w:numId w:val="11"/>
        </w:numPr>
        <w:spacing w:after="0" w:line="240" w:lineRule="auto"/>
      </w:pPr>
      <w:r w:rsidRPr="00D56A7D">
        <w:t>Respiration rate</w:t>
      </w:r>
    </w:p>
    <w:p w14:paraId="722CA9A8" w14:textId="77777777" w:rsidR="00786634" w:rsidRDefault="00D56A7D" w:rsidP="00ED3D43">
      <w:pPr>
        <w:numPr>
          <w:ilvl w:val="0"/>
          <w:numId w:val="11"/>
        </w:numPr>
        <w:spacing w:after="0" w:line="240" w:lineRule="auto"/>
      </w:pPr>
      <w:r w:rsidRPr="00D56A7D">
        <w:t>Tumour size</w:t>
      </w:r>
    </w:p>
    <w:p w14:paraId="367592C2" w14:textId="77777777" w:rsidR="00E12C4A" w:rsidRDefault="00E12C4A" w:rsidP="00E12C4A">
      <w:pPr>
        <w:pStyle w:val="Heading1"/>
        <w:spacing w:line="240" w:lineRule="auto"/>
      </w:pPr>
      <w:r>
        <w:t>Section 11 – Keywords</w:t>
      </w:r>
    </w:p>
    <w:p w14:paraId="578BF8B6" w14:textId="77777777" w:rsidR="00712A85" w:rsidRPr="00D56A7D" w:rsidRDefault="00E12C4A" w:rsidP="00712A85">
      <w:pPr>
        <w:spacing w:after="0" w:line="240" w:lineRule="auto"/>
      </w:pPr>
      <w:r>
        <w:t>Check off all keywords that apply to your work.</w:t>
      </w:r>
    </w:p>
    <w:p w14:paraId="2FD14EF6" w14:textId="77777777" w:rsidR="00676614" w:rsidRDefault="00A73215" w:rsidP="001F02AC">
      <w:pPr>
        <w:pStyle w:val="Heading1"/>
      </w:pPr>
      <w:bookmarkStart w:id="56" w:name="_Toc254171005"/>
      <w:bookmarkStart w:id="57" w:name="_Toc260732026"/>
      <w:r>
        <w:t>Extra Forms</w:t>
      </w:r>
      <w:r w:rsidR="00676614">
        <w:t xml:space="preserve"> and Required Information</w:t>
      </w:r>
      <w:bookmarkEnd w:id="56"/>
      <w:bookmarkEnd w:id="57"/>
    </w:p>
    <w:p w14:paraId="0BCEFBFA" w14:textId="77777777" w:rsidR="00786634" w:rsidRPr="00786634" w:rsidRDefault="00786634" w:rsidP="00786634">
      <w:r>
        <w:t xml:space="preserve">All forms are available at </w:t>
      </w:r>
      <w:hyperlink r:id="rId30" w:history="1">
        <w:r w:rsidR="00005F5B">
          <w:rPr>
            <w:rStyle w:val="Hyperlink"/>
          </w:rPr>
          <w:t>Forms - Health Research Services (mcmaster.ca)</w:t>
        </w:r>
      </w:hyperlink>
      <w:r>
        <w:t xml:space="preserve">. </w:t>
      </w:r>
      <w:r w:rsidR="00ED3D43">
        <w:t xml:space="preserve"> </w:t>
      </w:r>
      <w:r>
        <w:t>The following is a list of supporting documents that may be required for the AUP.</w:t>
      </w:r>
    </w:p>
    <w:p w14:paraId="1EA559AC" w14:textId="77777777" w:rsidR="00786634" w:rsidRDefault="00786634" w:rsidP="00ED3D43">
      <w:pPr>
        <w:numPr>
          <w:ilvl w:val="0"/>
          <w:numId w:val="12"/>
        </w:numPr>
        <w:spacing w:after="0" w:line="240" w:lineRule="auto"/>
      </w:pPr>
      <w:r>
        <w:t xml:space="preserve">Tissue </w:t>
      </w:r>
      <w:r w:rsidR="00B76171">
        <w:t>Utilization Protocol (TUP)</w:t>
      </w:r>
      <w:r>
        <w:t xml:space="preserve">   </w:t>
      </w:r>
    </w:p>
    <w:p w14:paraId="486DE9A2" w14:textId="77777777" w:rsidR="00786634" w:rsidRDefault="00786634" w:rsidP="00ED3D43">
      <w:pPr>
        <w:numPr>
          <w:ilvl w:val="0"/>
          <w:numId w:val="12"/>
        </w:numPr>
        <w:spacing w:after="0" w:line="240" w:lineRule="auto"/>
      </w:pPr>
      <w:r>
        <w:t>Amendments</w:t>
      </w:r>
    </w:p>
    <w:p w14:paraId="3BA8D700" w14:textId="77777777" w:rsidR="00786634" w:rsidRDefault="00786634" w:rsidP="00ED3D43">
      <w:pPr>
        <w:numPr>
          <w:ilvl w:val="0"/>
          <w:numId w:val="12"/>
        </w:numPr>
        <w:spacing w:after="0" w:line="240" w:lineRule="auto"/>
      </w:pPr>
      <w:r>
        <w:t xml:space="preserve">Annual Review </w:t>
      </w:r>
    </w:p>
    <w:p w14:paraId="574CEB19" w14:textId="77777777" w:rsidR="00786634" w:rsidRDefault="00786634" w:rsidP="00ED3D43">
      <w:pPr>
        <w:numPr>
          <w:ilvl w:val="0"/>
          <w:numId w:val="12"/>
        </w:numPr>
        <w:spacing w:after="0" w:line="240" w:lineRule="auto"/>
      </w:pPr>
      <w:r>
        <w:t>Endpoint Monitoring Checklist</w:t>
      </w:r>
    </w:p>
    <w:p w14:paraId="3CE3FE97" w14:textId="77777777" w:rsidR="00786634" w:rsidRDefault="00F91ED1" w:rsidP="00ED3D43">
      <w:pPr>
        <w:numPr>
          <w:ilvl w:val="0"/>
          <w:numId w:val="12"/>
        </w:numPr>
        <w:spacing w:after="0" w:line="240" w:lineRule="auto"/>
      </w:pPr>
      <w:r>
        <w:t>Genetically Modified Animal Form</w:t>
      </w:r>
      <w:r w:rsidR="00786634">
        <w:t xml:space="preserve">   </w:t>
      </w:r>
    </w:p>
    <w:p w14:paraId="11AABEE6" w14:textId="77777777" w:rsidR="00786634" w:rsidRDefault="00786634" w:rsidP="00ED3D43">
      <w:pPr>
        <w:numPr>
          <w:ilvl w:val="0"/>
          <w:numId w:val="12"/>
        </w:numPr>
        <w:spacing w:after="0" w:line="240" w:lineRule="auto"/>
      </w:pPr>
      <w:r>
        <w:t xml:space="preserve">Certification of Animal Care Form   </w:t>
      </w:r>
    </w:p>
    <w:p w14:paraId="5E6A4170" w14:textId="77777777" w:rsidR="00786634" w:rsidRDefault="00F91ED1" w:rsidP="00ED3D43">
      <w:pPr>
        <w:numPr>
          <w:ilvl w:val="0"/>
          <w:numId w:val="12"/>
        </w:numPr>
        <w:spacing w:after="0" w:line="240" w:lineRule="auto"/>
      </w:pPr>
      <w:r>
        <w:t>Chemical/Hazardous Drug Risk Assessment</w:t>
      </w:r>
      <w:r w:rsidR="00786634">
        <w:t xml:space="preserve">   </w:t>
      </w:r>
    </w:p>
    <w:p w14:paraId="2D5D5542" w14:textId="77777777" w:rsidR="00786634" w:rsidRDefault="00786634" w:rsidP="00ED3D43">
      <w:pPr>
        <w:numPr>
          <w:ilvl w:val="0"/>
          <w:numId w:val="12"/>
        </w:numPr>
        <w:spacing w:after="0" w:line="240" w:lineRule="auto"/>
      </w:pPr>
      <w:r>
        <w:lastRenderedPageBreak/>
        <w:t xml:space="preserve">Animal Use in Patient Areas  </w:t>
      </w:r>
    </w:p>
    <w:p w14:paraId="709C8A35" w14:textId="77777777" w:rsidR="00786634" w:rsidRDefault="00786634" w:rsidP="00ED3D43">
      <w:pPr>
        <w:numPr>
          <w:ilvl w:val="0"/>
          <w:numId w:val="12"/>
        </w:numPr>
        <w:spacing w:after="0" w:line="240" w:lineRule="auto"/>
      </w:pPr>
      <w:r>
        <w:t xml:space="preserve">Field Studies Addendum  </w:t>
      </w:r>
    </w:p>
    <w:p w14:paraId="406F0D2A" w14:textId="77777777" w:rsidR="00786634" w:rsidRDefault="00786634" w:rsidP="00ED3D43">
      <w:pPr>
        <w:numPr>
          <w:ilvl w:val="0"/>
          <w:numId w:val="12"/>
        </w:numPr>
        <w:spacing w:after="0" w:line="240" w:lineRule="auto"/>
      </w:pPr>
      <w:r>
        <w:t xml:space="preserve">Scientific Review Form  </w:t>
      </w:r>
    </w:p>
    <w:p w14:paraId="7F58CC1C" w14:textId="77777777" w:rsidR="000B5783" w:rsidRDefault="00786634" w:rsidP="00ED3D43">
      <w:pPr>
        <w:numPr>
          <w:ilvl w:val="0"/>
          <w:numId w:val="12"/>
        </w:numPr>
        <w:spacing w:after="0" w:line="240" w:lineRule="auto"/>
      </w:pPr>
      <w:r>
        <w:t>Teaching Addendum</w:t>
      </w:r>
    </w:p>
    <w:p w14:paraId="0C9B55CC" w14:textId="77777777" w:rsidR="000E0B48" w:rsidRDefault="000E0B48" w:rsidP="00ED3D43">
      <w:pPr>
        <w:numPr>
          <w:ilvl w:val="0"/>
          <w:numId w:val="12"/>
        </w:numPr>
        <w:spacing w:after="0" w:line="240" w:lineRule="auto"/>
      </w:pPr>
      <w:r>
        <w:t>MCPTI Animal Imaging Form</w:t>
      </w:r>
    </w:p>
    <w:p w14:paraId="3E371DE5" w14:textId="77777777" w:rsidR="000E0B48" w:rsidRDefault="000E0B48" w:rsidP="00ED3D43">
      <w:pPr>
        <w:numPr>
          <w:ilvl w:val="0"/>
          <w:numId w:val="12"/>
        </w:numPr>
        <w:spacing w:after="0" w:line="240" w:lineRule="auto"/>
      </w:pPr>
      <w:r>
        <w:t>Isotope Licence</w:t>
      </w:r>
    </w:p>
    <w:p w14:paraId="6382A92A" w14:textId="77777777" w:rsidR="006D526C" w:rsidRDefault="00767841" w:rsidP="00767841">
      <w:pPr>
        <w:pStyle w:val="Heading1"/>
      </w:pPr>
      <w:bookmarkStart w:id="58" w:name="_Toc260732027"/>
      <w:r>
        <w:t>Services Available</w:t>
      </w:r>
      <w:bookmarkEnd w:id="58"/>
    </w:p>
    <w:p w14:paraId="26A09B55" w14:textId="77777777" w:rsidR="00767841" w:rsidRDefault="00786634" w:rsidP="00767841">
      <w:pPr>
        <w:spacing w:line="240" w:lineRule="auto"/>
      </w:pPr>
      <w:r>
        <w:t xml:space="preserve">The following is a non-exhaustive list of services </w:t>
      </w:r>
      <w:r w:rsidR="00C876D4">
        <w:t xml:space="preserve">that may be available either at </w:t>
      </w:r>
      <w:smartTag w:uri="urn:schemas-microsoft-com:office:smarttags" w:element="place">
        <w:smartTag w:uri="urn:schemas-microsoft-com:office:smarttags" w:element="PlaceName">
          <w:r w:rsidR="00C876D4">
            <w:t>McMaster</w:t>
          </w:r>
        </w:smartTag>
        <w:r w:rsidR="00C876D4">
          <w:t xml:space="preserve"> </w:t>
        </w:r>
        <w:smartTag w:uri="urn:schemas-microsoft-com:office:smarttags" w:element="PlaceType">
          <w:r w:rsidR="000E0B48">
            <w:t>University</w:t>
          </w:r>
        </w:smartTag>
      </w:smartTag>
      <w:r w:rsidR="000E0B48">
        <w:t xml:space="preserve"> </w:t>
      </w:r>
      <w:r w:rsidR="00C876D4">
        <w:t>or through external sources</w:t>
      </w:r>
      <w:r w:rsidR="00C876D4" w:rsidRPr="00C876D4">
        <w:t xml:space="preserve"> </w:t>
      </w:r>
      <w:r w:rsidR="00C876D4">
        <w:t xml:space="preserve">to support animal research activities. </w:t>
      </w:r>
      <w:r w:rsidR="00BD5C61">
        <w:t xml:space="preserve"> C</w:t>
      </w:r>
      <w:r>
        <w:t>ontact the appropriate animal facility office for further details</w:t>
      </w:r>
      <w:r w:rsidR="00ED3D43">
        <w:t>.</w:t>
      </w:r>
    </w:p>
    <w:p w14:paraId="7A73D501" w14:textId="77777777" w:rsidR="00C876D4" w:rsidRPr="00C876D4" w:rsidRDefault="00C876D4" w:rsidP="00ED3D43">
      <w:pPr>
        <w:numPr>
          <w:ilvl w:val="0"/>
          <w:numId w:val="9"/>
        </w:numPr>
        <w:spacing w:after="0" w:line="240" w:lineRule="auto"/>
      </w:pPr>
      <w:r w:rsidRPr="00C876D4">
        <w:t>Animal model development</w:t>
      </w:r>
    </w:p>
    <w:p w14:paraId="48BF925B" w14:textId="77777777" w:rsidR="00C876D4" w:rsidRPr="00C876D4" w:rsidRDefault="00C876D4" w:rsidP="00ED3D43">
      <w:pPr>
        <w:numPr>
          <w:ilvl w:val="0"/>
          <w:numId w:val="9"/>
        </w:numPr>
        <w:spacing w:after="0" w:line="240" w:lineRule="auto"/>
      </w:pPr>
      <w:r w:rsidRPr="00C876D4">
        <w:t xml:space="preserve">Animal monitoring, </w:t>
      </w:r>
      <w:proofErr w:type="gramStart"/>
      <w:r w:rsidRPr="00C876D4">
        <w:t>breeding</w:t>
      </w:r>
      <w:proofErr w:type="gramEnd"/>
      <w:r w:rsidRPr="00C876D4">
        <w:t xml:space="preserve"> or other technical services</w:t>
      </w:r>
    </w:p>
    <w:p w14:paraId="785E84CC" w14:textId="77777777" w:rsidR="00C876D4" w:rsidRPr="00C876D4" w:rsidRDefault="00C876D4" w:rsidP="00ED3D43">
      <w:pPr>
        <w:numPr>
          <w:ilvl w:val="0"/>
          <w:numId w:val="9"/>
        </w:numPr>
        <w:spacing w:after="0" w:line="240" w:lineRule="auto"/>
      </w:pPr>
      <w:r>
        <w:t>A</w:t>
      </w:r>
      <w:r w:rsidRPr="00C876D4">
        <w:t>ntibody production</w:t>
      </w:r>
    </w:p>
    <w:p w14:paraId="5D197AD9" w14:textId="77777777" w:rsidR="00C876D4" w:rsidRPr="00C876D4" w:rsidRDefault="00C876D4" w:rsidP="00ED3D43">
      <w:pPr>
        <w:numPr>
          <w:ilvl w:val="0"/>
          <w:numId w:val="9"/>
        </w:numPr>
        <w:spacing w:after="0" w:line="240" w:lineRule="auto"/>
      </w:pPr>
      <w:r w:rsidRPr="00C876D4">
        <w:t>Cell line verification</w:t>
      </w:r>
    </w:p>
    <w:p w14:paraId="358AB0AC" w14:textId="77777777" w:rsidR="00C876D4" w:rsidRDefault="00C876D4" w:rsidP="00ED3D43">
      <w:pPr>
        <w:numPr>
          <w:ilvl w:val="0"/>
          <w:numId w:val="9"/>
        </w:numPr>
        <w:spacing w:after="0" w:line="240" w:lineRule="auto"/>
      </w:pPr>
      <w:r w:rsidRPr="00C876D4">
        <w:t>Contract services</w:t>
      </w:r>
    </w:p>
    <w:p w14:paraId="24A88829" w14:textId="77777777" w:rsidR="00C876D4" w:rsidRPr="00C876D4" w:rsidRDefault="00C876D4" w:rsidP="00ED3D43">
      <w:pPr>
        <w:numPr>
          <w:ilvl w:val="0"/>
          <w:numId w:val="9"/>
        </w:numPr>
        <w:spacing w:after="0" w:line="240" w:lineRule="auto"/>
      </w:pPr>
      <w:r w:rsidRPr="00C876D4">
        <w:t>Cryopreservation</w:t>
      </w:r>
    </w:p>
    <w:p w14:paraId="707C3FEB" w14:textId="77777777" w:rsidR="00C876D4" w:rsidRPr="00C876D4" w:rsidRDefault="00C876D4" w:rsidP="00ED3D43">
      <w:pPr>
        <w:numPr>
          <w:ilvl w:val="0"/>
          <w:numId w:val="9"/>
        </w:numPr>
        <w:spacing w:after="0" w:line="240" w:lineRule="auto"/>
      </w:pPr>
      <w:r w:rsidRPr="00C876D4">
        <w:t>Germ free housing</w:t>
      </w:r>
    </w:p>
    <w:p w14:paraId="69AD0EF5" w14:textId="77777777" w:rsidR="00C876D4" w:rsidRDefault="00C876D4" w:rsidP="00ED3D43">
      <w:pPr>
        <w:numPr>
          <w:ilvl w:val="0"/>
          <w:numId w:val="9"/>
        </w:numPr>
        <w:spacing w:after="0" w:line="240" w:lineRule="auto"/>
      </w:pPr>
      <w:r w:rsidRPr="00C876D4">
        <w:t xml:space="preserve">Imaging </w:t>
      </w:r>
    </w:p>
    <w:p w14:paraId="2F23BF1F" w14:textId="77777777" w:rsidR="00C876D4" w:rsidRPr="00C876D4" w:rsidRDefault="00C876D4" w:rsidP="00ED3D43">
      <w:pPr>
        <w:numPr>
          <w:ilvl w:val="1"/>
          <w:numId w:val="9"/>
        </w:numPr>
        <w:spacing w:after="0" w:line="240" w:lineRule="auto"/>
      </w:pPr>
      <w:r w:rsidRPr="00C876D4">
        <w:t xml:space="preserve">X-ray, </w:t>
      </w:r>
      <w:smartTag w:uri="urn:schemas-microsoft-com:office:smarttags" w:element="place">
        <w:smartTag w:uri="urn:schemas-microsoft-com:office:smarttags" w:element="City">
          <w:r w:rsidRPr="00C876D4">
            <w:t>SPECT</w:t>
          </w:r>
        </w:smartTag>
        <w:r w:rsidRPr="00C876D4">
          <w:t xml:space="preserve">, </w:t>
        </w:r>
        <w:smartTag w:uri="urn:schemas-microsoft-com:office:smarttags" w:element="State">
          <w:r w:rsidRPr="00C876D4">
            <w:t>CT</w:t>
          </w:r>
        </w:smartTag>
      </w:smartTag>
      <w:r w:rsidRPr="00C876D4">
        <w:t xml:space="preserve">, PET, </w:t>
      </w:r>
      <w:r w:rsidRPr="00C876D4">
        <w:rPr>
          <w:i/>
        </w:rPr>
        <w:t>in vivo</w:t>
      </w:r>
      <w:r w:rsidRPr="00C876D4">
        <w:t xml:space="preserve"> bioluminescence/fluorescence</w:t>
      </w:r>
    </w:p>
    <w:p w14:paraId="0967D43E" w14:textId="77777777" w:rsidR="00C876D4" w:rsidRPr="00C876D4" w:rsidRDefault="00C876D4" w:rsidP="00ED3D43">
      <w:pPr>
        <w:numPr>
          <w:ilvl w:val="0"/>
          <w:numId w:val="9"/>
        </w:numPr>
        <w:spacing w:after="0" w:line="240" w:lineRule="auto"/>
      </w:pPr>
      <w:r>
        <w:t>I</w:t>
      </w:r>
      <w:r w:rsidRPr="00C876D4">
        <w:t>rradiation</w:t>
      </w:r>
    </w:p>
    <w:p w14:paraId="6F46090A" w14:textId="77777777" w:rsidR="00C876D4" w:rsidRPr="00C876D4" w:rsidRDefault="00C876D4" w:rsidP="00ED3D43">
      <w:pPr>
        <w:numPr>
          <w:ilvl w:val="0"/>
          <w:numId w:val="9"/>
        </w:numPr>
        <w:spacing w:after="0" w:line="240" w:lineRule="auto"/>
      </w:pPr>
      <w:r w:rsidRPr="00C876D4">
        <w:t xml:space="preserve">Pathogen testing (e.g. MAP testing </w:t>
      </w:r>
      <w:r>
        <w:t xml:space="preserve">available at </w:t>
      </w:r>
      <w:hyperlink r:id="rId31" w:tgtFrame="_blank" w:history="1">
        <w:r w:rsidRPr="00C876D4">
          <w:rPr>
            <w:rStyle w:val="Hyperlink"/>
          </w:rPr>
          <w:t>http://www.radil.missouri.edu/pcraltmap.html</w:t>
        </w:r>
      </w:hyperlink>
      <w:r w:rsidRPr="00C876D4">
        <w:t>)</w:t>
      </w:r>
    </w:p>
    <w:p w14:paraId="6CD5BF83" w14:textId="77777777" w:rsidR="00C876D4" w:rsidRPr="00C876D4" w:rsidRDefault="00C876D4" w:rsidP="00ED3D43">
      <w:pPr>
        <w:numPr>
          <w:ilvl w:val="0"/>
          <w:numId w:val="9"/>
        </w:numPr>
        <w:spacing w:after="0" w:line="240" w:lineRule="auto"/>
      </w:pPr>
      <w:r w:rsidRPr="00C876D4">
        <w:t>PCR genotyping</w:t>
      </w:r>
    </w:p>
    <w:p w14:paraId="5F210098" w14:textId="77777777" w:rsidR="00C876D4" w:rsidRPr="00C876D4" w:rsidRDefault="00C876D4" w:rsidP="00ED3D43">
      <w:pPr>
        <w:numPr>
          <w:ilvl w:val="0"/>
          <w:numId w:val="9"/>
        </w:numPr>
        <w:spacing w:after="0" w:line="240" w:lineRule="auto"/>
      </w:pPr>
      <w:r w:rsidRPr="00C876D4">
        <w:t>Rederivation</w:t>
      </w:r>
    </w:p>
    <w:p w14:paraId="1020B8BD" w14:textId="77777777" w:rsidR="00C876D4" w:rsidRPr="00C876D4" w:rsidRDefault="00C876D4" w:rsidP="00ED3D43">
      <w:pPr>
        <w:numPr>
          <w:ilvl w:val="0"/>
          <w:numId w:val="9"/>
        </w:numPr>
        <w:spacing w:after="0" w:line="240" w:lineRule="auto"/>
      </w:pPr>
      <w:r w:rsidRPr="00C876D4">
        <w:t xml:space="preserve">Surgical techniques </w:t>
      </w:r>
    </w:p>
    <w:p w14:paraId="525BE541" w14:textId="77777777" w:rsidR="00C876D4" w:rsidRPr="00C876D4" w:rsidRDefault="00C876D4" w:rsidP="00ED3D43">
      <w:pPr>
        <w:numPr>
          <w:ilvl w:val="0"/>
          <w:numId w:val="9"/>
        </w:numPr>
        <w:spacing w:after="0" w:line="240" w:lineRule="auto"/>
      </w:pPr>
      <w:r w:rsidRPr="00C876D4">
        <w:t>Veterinary consultation/advice</w:t>
      </w:r>
    </w:p>
    <w:p w14:paraId="2A76CA1A" w14:textId="77777777" w:rsidR="00C876D4" w:rsidRDefault="00C876D4" w:rsidP="00ED3D43">
      <w:pPr>
        <w:numPr>
          <w:ilvl w:val="0"/>
          <w:numId w:val="9"/>
        </w:numPr>
        <w:spacing w:after="0" w:line="240" w:lineRule="auto"/>
      </w:pPr>
      <w:r w:rsidRPr="00C876D4">
        <w:t>Veterinary pathology and histology services</w:t>
      </w:r>
    </w:p>
    <w:p w14:paraId="2A3418F8" w14:textId="77777777" w:rsidR="000E0B48" w:rsidRDefault="000E0B48" w:rsidP="00ED3D43">
      <w:pPr>
        <w:numPr>
          <w:ilvl w:val="0"/>
          <w:numId w:val="9"/>
        </w:numPr>
        <w:spacing w:after="0" w:line="240" w:lineRule="auto"/>
      </w:pPr>
      <w:r>
        <w:t>I</w:t>
      </w:r>
      <w:r w:rsidR="00EC0F7A">
        <w:t>V</w:t>
      </w:r>
      <w:r>
        <w:t>IS</w:t>
      </w:r>
    </w:p>
    <w:p w14:paraId="2BAEAD8C" w14:textId="77777777" w:rsidR="000E0B48" w:rsidRDefault="007725BE" w:rsidP="00ED3D43">
      <w:pPr>
        <w:numPr>
          <w:ilvl w:val="0"/>
          <w:numId w:val="9"/>
        </w:numPr>
        <w:spacing w:after="0" w:line="240" w:lineRule="auto"/>
      </w:pPr>
      <w:r>
        <w:t>Radiolabelling</w:t>
      </w:r>
    </w:p>
    <w:p w14:paraId="6744AA53" w14:textId="77777777" w:rsidR="005C0BF7" w:rsidRDefault="005C0BF7" w:rsidP="005C0BF7">
      <w:pPr>
        <w:spacing w:after="0" w:line="240" w:lineRule="auto"/>
      </w:pPr>
    </w:p>
    <w:p w14:paraId="50472385" w14:textId="77777777" w:rsidR="0070396D" w:rsidRDefault="0070396D" w:rsidP="005C0BF7">
      <w:pPr>
        <w:spacing w:after="0" w:line="240" w:lineRule="auto"/>
      </w:pPr>
    </w:p>
    <w:p w14:paraId="542A7856" w14:textId="77777777" w:rsidR="00B4600C" w:rsidRDefault="00B4600C" w:rsidP="005C0BF7">
      <w:pPr>
        <w:spacing w:after="0" w:line="240" w:lineRule="auto"/>
      </w:pPr>
    </w:p>
    <w:p w14:paraId="7C575EF8" w14:textId="77777777" w:rsidR="00B4600C" w:rsidRDefault="00B4600C" w:rsidP="005C0BF7">
      <w:pPr>
        <w:spacing w:after="0" w:line="240" w:lineRule="auto"/>
      </w:pPr>
    </w:p>
    <w:p w14:paraId="3EE3473B" w14:textId="77777777" w:rsidR="00B4600C" w:rsidRDefault="00B4600C" w:rsidP="005C0BF7">
      <w:pPr>
        <w:spacing w:after="0" w:line="240" w:lineRule="auto"/>
      </w:pPr>
    </w:p>
    <w:p w14:paraId="30307515" w14:textId="77777777" w:rsidR="00B4600C" w:rsidRDefault="00B4600C" w:rsidP="005C0BF7">
      <w:pPr>
        <w:spacing w:after="0" w:line="240" w:lineRule="auto"/>
      </w:pPr>
    </w:p>
    <w:p w14:paraId="25FDC690" w14:textId="77777777" w:rsidR="0095187C" w:rsidRDefault="0095187C" w:rsidP="005C0BF7">
      <w:pPr>
        <w:spacing w:after="0" w:line="240" w:lineRule="auto"/>
        <w:rPr>
          <w:b/>
          <w:sz w:val="28"/>
          <w:szCs w:val="28"/>
        </w:rPr>
      </w:pPr>
    </w:p>
    <w:p w14:paraId="784F2444" w14:textId="77777777" w:rsidR="0095187C" w:rsidRDefault="0095187C" w:rsidP="005C0BF7">
      <w:pPr>
        <w:spacing w:after="0" w:line="240" w:lineRule="auto"/>
        <w:rPr>
          <w:b/>
          <w:sz w:val="28"/>
          <w:szCs w:val="28"/>
        </w:rPr>
      </w:pPr>
    </w:p>
    <w:p w14:paraId="20E107B9" w14:textId="77777777" w:rsidR="0095187C" w:rsidRDefault="0095187C" w:rsidP="005C0BF7">
      <w:pPr>
        <w:spacing w:after="0" w:line="240" w:lineRule="auto"/>
        <w:rPr>
          <w:b/>
          <w:sz w:val="28"/>
          <w:szCs w:val="28"/>
        </w:rPr>
      </w:pPr>
    </w:p>
    <w:p w14:paraId="246FE97B" w14:textId="77777777" w:rsidR="0095187C" w:rsidRDefault="0095187C" w:rsidP="005C0BF7">
      <w:pPr>
        <w:spacing w:after="0" w:line="240" w:lineRule="auto"/>
        <w:rPr>
          <w:b/>
          <w:sz w:val="28"/>
          <w:szCs w:val="28"/>
        </w:rPr>
      </w:pPr>
    </w:p>
    <w:p w14:paraId="2A33D4D2" w14:textId="77777777" w:rsidR="0095187C" w:rsidRDefault="0095187C" w:rsidP="005C0BF7">
      <w:pPr>
        <w:spacing w:after="0" w:line="240" w:lineRule="auto"/>
        <w:rPr>
          <w:b/>
          <w:sz w:val="28"/>
          <w:szCs w:val="28"/>
        </w:rPr>
      </w:pPr>
    </w:p>
    <w:p w14:paraId="1F848D8F" w14:textId="77777777" w:rsidR="0095187C" w:rsidRDefault="0095187C" w:rsidP="005C0BF7">
      <w:pPr>
        <w:spacing w:after="0" w:line="240" w:lineRule="auto"/>
        <w:rPr>
          <w:b/>
          <w:sz w:val="28"/>
          <w:szCs w:val="28"/>
        </w:rPr>
      </w:pPr>
    </w:p>
    <w:p w14:paraId="4E086784" w14:textId="21784F3D" w:rsidR="005C0BF7" w:rsidRPr="0070396D" w:rsidRDefault="005C0BF7" w:rsidP="005C0BF7">
      <w:pPr>
        <w:spacing w:after="0" w:line="240" w:lineRule="auto"/>
        <w:rPr>
          <w:b/>
          <w:sz w:val="28"/>
          <w:szCs w:val="28"/>
        </w:rPr>
      </w:pPr>
      <w:r w:rsidRPr="0070396D">
        <w:rPr>
          <w:b/>
          <w:sz w:val="28"/>
          <w:szCs w:val="28"/>
        </w:rPr>
        <w:lastRenderedPageBreak/>
        <w:t>Contact Numbers</w:t>
      </w:r>
    </w:p>
    <w:p w14:paraId="33781855" w14:textId="77777777" w:rsidR="005C0BF7" w:rsidRDefault="005C0BF7" w:rsidP="005C0BF7">
      <w:pPr>
        <w:spacing w:after="0" w:line="240" w:lineRule="auto"/>
      </w:pPr>
    </w:p>
    <w:p w14:paraId="214A4581" w14:textId="77777777" w:rsidR="005C0BF7" w:rsidRDefault="005C0BF7" w:rsidP="005C0BF7">
      <w:pPr>
        <w:spacing w:after="0" w:line="240" w:lineRule="auto"/>
      </w:pPr>
      <w:r>
        <w:t>Central Animal Facility</w:t>
      </w:r>
      <w:r>
        <w:tab/>
      </w:r>
      <w:r>
        <w:tab/>
      </w:r>
      <w:r>
        <w:tab/>
      </w:r>
      <w:r w:rsidR="0070396D">
        <w:tab/>
      </w:r>
      <w:r w:rsidR="0070396D">
        <w:tab/>
      </w:r>
      <w:r w:rsidR="0070396D">
        <w:tab/>
      </w:r>
      <w:r>
        <w:t>(905) 525-9140, Ext. 22365</w:t>
      </w:r>
    </w:p>
    <w:p w14:paraId="39592A6C" w14:textId="77777777" w:rsidR="0070396D" w:rsidRDefault="0070396D" w:rsidP="005C0BF7">
      <w:pPr>
        <w:spacing w:after="0" w:line="240" w:lineRule="auto"/>
      </w:pPr>
    </w:p>
    <w:p w14:paraId="2CBD52CB" w14:textId="77777777" w:rsidR="005C0BF7" w:rsidRDefault="005C0BF7" w:rsidP="005C0BF7">
      <w:pPr>
        <w:spacing w:after="0" w:line="240" w:lineRule="auto"/>
      </w:pPr>
      <w:r>
        <w:t>Kathy Delaney</w:t>
      </w:r>
    </w:p>
    <w:p w14:paraId="761DFC40" w14:textId="77777777" w:rsidR="005C0BF7" w:rsidRDefault="005C0BF7" w:rsidP="005C0BF7">
      <w:pPr>
        <w:spacing w:after="0" w:line="240" w:lineRule="auto"/>
      </w:pPr>
      <w:r w:rsidRPr="0070396D">
        <w:rPr>
          <w:i/>
        </w:rPr>
        <w:t>University Veterinarian</w:t>
      </w:r>
      <w:r>
        <w:tab/>
      </w:r>
      <w:r>
        <w:tab/>
      </w:r>
      <w:r w:rsidR="0070396D">
        <w:tab/>
      </w:r>
      <w:r w:rsidR="0070396D">
        <w:tab/>
      </w:r>
      <w:r w:rsidR="00873321">
        <w:tab/>
      </w:r>
      <w:r w:rsidR="0070396D">
        <w:tab/>
      </w:r>
      <w:r>
        <w:t>(905) 525-9140, Ext. 22812</w:t>
      </w:r>
    </w:p>
    <w:p w14:paraId="77632087" w14:textId="77777777" w:rsidR="0070396D" w:rsidRDefault="0070396D" w:rsidP="005C0BF7">
      <w:pPr>
        <w:spacing w:after="0" w:line="240" w:lineRule="auto"/>
      </w:pPr>
    </w:p>
    <w:p w14:paraId="30E3CFDC" w14:textId="77777777" w:rsidR="005C0BF7" w:rsidRDefault="005C0BF7" w:rsidP="005C0BF7">
      <w:pPr>
        <w:spacing w:after="0" w:line="240" w:lineRule="auto"/>
      </w:pPr>
      <w:r>
        <w:t>Karen Gourlay</w:t>
      </w:r>
    </w:p>
    <w:p w14:paraId="2EA9E54B" w14:textId="77777777" w:rsidR="005C0BF7" w:rsidRDefault="005C0BF7" w:rsidP="005C0BF7">
      <w:pPr>
        <w:spacing w:after="0" w:line="240" w:lineRule="auto"/>
      </w:pPr>
      <w:r w:rsidRPr="0070396D">
        <w:rPr>
          <w:i/>
        </w:rPr>
        <w:t>Director</w:t>
      </w:r>
      <w:r w:rsidR="00873321">
        <w:rPr>
          <w:i/>
        </w:rPr>
        <w:t>, Animal Facilities</w:t>
      </w:r>
      <w:r>
        <w:tab/>
      </w:r>
      <w:r>
        <w:tab/>
      </w:r>
      <w:r>
        <w:tab/>
      </w:r>
      <w:r w:rsidR="0070396D">
        <w:tab/>
      </w:r>
      <w:r w:rsidR="0070396D">
        <w:tab/>
      </w:r>
      <w:r w:rsidR="0070396D">
        <w:tab/>
      </w:r>
      <w:r>
        <w:t>(905) 525-9140, Ext. 22366</w:t>
      </w:r>
    </w:p>
    <w:p w14:paraId="46CE34D4" w14:textId="77777777" w:rsidR="005C0BF7" w:rsidRDefault="005C0BF7" w:rsidP="005C0BF7">
      <w:pPr>
        <w:spacing w:after="0" w:line="240" w:lineRule="auto"/>
      </w:pPr>
    </w:p>
    <w:p w14:paraId="6FCD86E6" w14:textId="77777777" w:rsidR="0070396D" w:rsidRDefault="0070396D" w:rsidP="005C0BF7">
      <w:pPr>
        <w:spacing w:after="0" w:line="240" w:lineRule="auto"/>
      </w:pPr>
      <w:r w:rsidRPr="0070396D">
        <w:rPr>
          <w:i/>
        </w:rPr>
        <w:t>AREB Coordinator</w:t>
      </w:r>
      <w:r>
        <w:tab/>
      </w:r>
      <w:r>
        <w:tab/>
      </w:r>
      <w:r>
        <w:tab/>
      </w:r>
      <w:r>
        <w:tab/>
      </w:r>
      <w:r>
        <w:tab/>
      </w:r>
      <w:r>
        <w:tab/>
      </w:r>
      <w:r>
        <w:tab/>
        <w:t>(905) 525-9140, Ext. 22469</w:t>
      </w:r>
    </w:p>
    <w:p w14:paraId="3ABD163F" w14:textId="77777777" w:rsidR="0070396D" w:rsidRDefault="0070396D" w:rsidP="005C0BF7">
      <w:pPr>
        <w:spacing w:after="0" w:line="240" w:lineRule="auto"/>
      </w:pPr>
    </w:p>
    <w:p w14:paraId="030B4FEC" w14:textId="77777777" w:rsidR="005C0BF7" w:rsidRDefault="00873321" w:rsidP="005C0BF7">
      <w:pPr>
        <w:spacing w:after="0" w:line="240" w:lineRule="auto"/>
      </w:pPr>
      <w:r>
        <w:t xml:space="preserve">David </w:t>
      </w:r>
      <w:proofErr w:type="spellStart"/>
      <w:r>
        <w:t>Braley</w:t>
      </w:r>
      <w:proofErr w:type="spellEnd"/>
      <w:r>
        <w:t xml:space="preserve"> Research Institute</w:t>
      </w:r>
      <w:r w:rsidR="004802B0">
        <w:t xml:space="preserve"> (</w:t>
      </w:r>
      <w:r>
        <w:t>DBRI</w:t>
      </w:r>
      <w:r w:rsidR="004802B0">
        <w:t>)</w:t>
      </w:r>
      <w:r>
        <w:tab/>
      </w:r>
      <w:r>
        <w:tab/>
      </w:r>
      <w:r w:rsidR="0070396D">
        <w:tab/>
      </w:r>
      <w:r w:rsidR="0070396D">
        <w:tab/>
      </w:r>
      <w:r w:rsidR="005C0BF7">
        <w:t xml:space="preserve">(905) 521-2100, Ext. </w:t>
      </w:r>
      <w:r w:rsidR="00E82059">
        <w:t>40702</w:t>
      </w:r>
    </w:p>
    <w:p w14:paraId="6405CCD3" w14:textId="77777777" w:rsidR="0070396D" w:rsidRDefault="0070396D" w:rsidP="005C0BF7">
      <w:pPr>
        <w:spacing w:after="0" w:line="240" w:lineRule="auto"/>
      </w:pPr>
    </w:p>
    <w:p w14:paraId="4D8FAE6B" w14:textId="77777777" w:rsidR="005C0BF7" w:rsidRDefault="005C0BF7" w:rsidP="005C0BF7">
      <w:pPr>
        <w:spacing w:after="0" w:line="240" w:lineRule="auto"/>
      </w:pPr>
      <w:r w:rsidRPr="0070396D">
        <w:t>Health Science Safety Office</w:t>
      </w:r>
      <w:r w:rsidRPr="0070396D">
        <w:tab/>
      </w:r>
      <w:r w:rsidRPr="0070396D">
        <w:tab/>
      </w:r>
      <w:r w:rsidRPr="0070396D">
        <w:tab/>
      </w:r>
      <w:r w:rsidR="0070396D">
        <w:tab/>
      </w:r>
      <w:r w:rsidR="0070396D">
        <w:tab/>
      </w:r>
      <w:r w:rsidR="0070396D">
        <w:tab/>
      </w:r>
      <w:r w:rsidRPr="0070396D">
        <w:t>(905) 525-9140, Ext. 24956</w:t>
      </w:r>
    </w:p>
    <w:p w14:paraId="1C2321B4" w14:textId="77777777" w:rsidR="004802B0" w:rsidRDefault="004802B0" w:rsidP="005C0BF7">
      <w:pPr>
        <w:spacing w:after="0" w:line="240" w:lineRule="auto"/>
      </w:pPr>
    </w:p>
    <w:p w14:paraId="0AD0C046" w14:textId="77777777" w:rsidR="004802B0" w:rsidRPr="0070396D" w:rsidRDefault="004802B0" w:rsidP="005C0BF7">
      <w:pPr>
        <w:spacing w:after="0" w:line="240" w:lineRule="auto"/>
      </w:pPr>
      <w:r>
        <w:t>Environmental &amp; Occupational Health Support Services (EOHSS)</w:t>
      </w:r>
      <w:r>
        <w:tab/>
        <w:t>(905) 525-9140, Ext. 24352</w:t>
      </w:r>
    </w:p>
    <w:p w14:paraId="056CF4A8" w14:textId="77777777" w:rsidR="0070396D" w:rsidRDefault="0070396D" w:rsidP="0070396D">
      <w:pPr>
        <w:spacing w:after="0" w:line="240" w:lineRule="auto"/>
        <w:rPr>
          <w:rFonts w:eastAsia="Times New Roman"/>
          <w:iCs/>
          <w:color w:val="000000"/>
          <w:lang w:val="en-US"/>
        </w:rPr>
      </w:pPr>
    </w:p>
    <w:p w14:paraId="3FF27F7D" w14:textId="77777777" w:rsidR="005C0BF7" w:rsidRPr="0070396D" w:rsidRDefault="0070396D" w:rsidP="005C0BF7">
      <w:pPr>
        <w:spacing w:after="0" w:line="240" w:lineRule="auto"/>
        <w:rPr>
          <w:rFonts w:eastAsia="Times New Roman"/>
          <w:color w:val="000000"/>
          <w:lang w:val="en-US"/>
        </w:rPr>
      </w:pPr>
      <w:r w:rsidRPr="0070396D">
        <w:rPr>
          <w:rFonts w:eastAsia="Times New Roman"/>
          <w:iCs/>
          <w:color w:val="000000"/>
          <w:lang w:val="en-US"/>
        </w:rPr>
        <w:t>McMaster Centre for Pre-Clinical</w:t>
      </w:r>
      <w:r>
        <w:rPr>
          <w:rFonts w:eastAsia="Times New Roman"/>
          <w:iCs/>
          <w:color w:val="000000"/>
          <w:lang w:val="en-US"/>
        </w:rPr>
        <w:t xml:space="preserve"> </w:t>
      </w:r>
      <w:r w:rsidRPr="0070396D">
        <w:rPr>
          <w:rFonts w:eastAsia="Times New Roman"/>
          <w:iCs/>
          <w:color w:val="000000"/>
          <w:lang w:val="en-US"/>
        </w:rPr>
        <w:t>and Translational Imagin</w:t>
      </w:r>
      <w:r>
        <w:rPr>
          <w:rFonts w:eastAsia="Times New Roman"/>
          <w:iCs/>
          <w:color w:val="000000"/>
          <w:lang w:val="en-US"/>
        </w:rPr>
        <w:t>g</w:t>
      </w:r>
      <w:r>
        <w:rPr>
          <w:rFonts w:eastAsia="Times New Roman"/>
          <w:iCs/>
          <w:color w:val="000000"/>
          <w:lang w:val="en-US"/>
        </w:rPr>
        <w:tab/>
        <w:t>(</w:t>
      </w:r>
      <w:r w:rsidR="005C0BF7">
        <w:t>905) 521-2100, Ext. 75668</w:t>
      </w:r>
    </w:p>
    <w:p w14:paraId="5511A990" w14:textId="77777777" w:rsidR="005C0BF7" w:rsidRPr="00C876D4" w:rsidRDefault="005C0BF7" w:rsidP="005C0BF7">
      <w:pPr>
        <w:spacing w:after="0" w:line="240" w:lineRule="auto"/>
      </w:pPr>
    </w:p>
    <w:p w14:paraId="21A2DA46" w14:textId="77777777" w:rsidR="0067205B" w:rsidRPr="00C876D4" w:rsidRDefault="0067205B" w:rsidP="00C876D4">
      <w:pPr>
        <w:spacing w:line="240" w:lineRule="auto"/>
      </w:pPr>
    </w:p>
    <w:p w14:paraId="7F9C648D" w14:textId="77777777" w:rsidR="00CB7BE0" w:rsidRDefault="00CB7BE0"/>
    <w:sectPr w:rsidR="00CB7BE0" w:rsidSect="001B2794">
      <w:footerReference w:type="default" r:id="rId3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6B5F" w14:textId="77777777" w:rsidR="00914ECD" w:rsidRDefault="00914ECD" w:rsidP="000B5783">
      <w:pPr>
        <w:spacing w:after="0" w:line="240" w:lineRule="auto"/>
      </w:pPr>
      <w:r>
        <w:separator/>
      </w:r>
    </w:p>
  </w:endnote>
  <w:endnote w:type="continuationSeparator" w:id="0">
    <w:p w14:paraId="7F6226D8" w14:textId="77777777" w:rsidR="00914ECD" w:rsidRDefault="00914ECD" w:rsidP="000B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53DC" w14:textId="77777777" w:rsidR="0034374C" w:rsidRPr="00AC4B44" w:rsidRDefault="0034374C" w:rsidP="007D78EA">
    <w:pPr>
      <w:tabs>
        <w:tab w:val="right" w:pos="9360"/>
      </w:tabs>
      <w:rPr>
        <w:sz w:val="20"/>
        <w:szCs w:val="20"/>
      </w:rPr>
    </w:pPr>
    <w:r w:rsidRPr="001B2794">
      <w:rPr>
        <w:sz w:val="20"/>
        <w:szCs w:val="20"/>
      </w:rPr>
      <w:t xml:space="preserve">AUP </w:t>
    </w:r>
    <w:r>
      <w:rPr>
        <w:sz w:val="20"/>
        <w:szCs w:val="20"/>
      </w:rPr>
      <w:t xml:space="preserve">Guide </w:t>
    </w:r>
    <w:r w:rsidRPr="007725BE">
      <w:rPr>
        <w:i/>
        <w:sz w:val="20"/>
        <w:szCs w:val="20"/>
      </w:rPr>
      <w:t xml:space="preserve">(revised </w:t>
    </w:r>
    <w:r w:rsidR="00873321">
      <w:rPr>
        <w:i/>
        <w:sz w:val="20"/>
        <w:szCs w:val="20"/>
      </w:rPr>
      <w:t>October 2021</w:t>
    </w:r>
    <w:r w:rsidRPr="007725BE">
      <w:rPr>
        <w:i/>
        <w:sz w:val="20"/>
        <w:szCs w:val="20"/>
      </w:rPr>
      <w:t>)</w:t>
    </w:r>
    <w:r>
      <w:rPr>
        <w:sz w:val="20"/>
        <w:szCs w:val="20"/>
      </w:rPr>
      <w:tab/>
    </w:r>
    <w:r w:rsidRPr="001B2794">
      <w:rPr>
        <w:sz w:val="20"/>
        <w:szCs w:val="20"/>
      </w:rPr>
      <w:t xml:space="preserve">Page </w:t>
    </w:r>
    <w:r w:rsidRPr="001B2794">
      <w:rPr>
        <w:sz w:val="20"/>
        <w:szCs w:val="20"/>
      </w:rPr>
      <w:fldChar w:fldCharType="begin"/>
    </w:r>
    <w:r w:rsidRPr="001B2794">
      <w:rPr>
        <w:sz w:val="20"/>
        <w:szCs w:val="20"/>
      </w:rPr>
      <w:instrText xml:space="preserve"> PAGE </w:instrText>
    </w:r>
    <w:r w:rsidRPr="001B2794">
      <w:rPr>
        <w:sz w:val="20"/>
        <w:szCs w:val="20"/>
      </w:rPr>
      <w:fldChar w:fldCharType="separate"/>
    </w:r>
    <w:r w:rsidR="00FC3537">
      <w:rPr>
        <w:noProof/>
        <w:sz w:val="20"/>
        <w:szCs w:val="20"/>
      </w:rPr>
      <w:t>17</w:t>
    </w:r>
    <w:r w:rsidRPr="001B2794">
      <w:rPr>
        <w:sz w:val="20"/>
        <w:szCs w:val="20"/>
      </w:rPr>
      <w:fldChar w:fldCharType="end"/>
    </w:r>
    <w:r w:rsidRPr="001B2794">
      <w:rPr>
        <w:sz w:val="20"/>
        <w:szCs w:val="20"/>
      </w:rPr>
      <w:t xml:space="preserve"> of </w:t>
    </w:r>
    <w:r w:rsidRPr="001B2794">
      <w:rPr>
        <w:sz w:val="20"/>
        <w:szCs w:val="20"/>
      </w:rPr>
      <w:fldChar w:fldCharType="begin"/>
    </w:r>
    <w:r w:rsidRPr="001B2794">
      <w:rPr>
        <w:sz w:val="20"/>
        <w:szCs w:val="20"/>
      </w:rPr>
      <w:instrText xml:space="preserve"> NUMPAGES  </w:instrText>
    </w:r>
    <w:r w:rsidRPr="001B2794">
      <w:rPr>
        <w:sz w:val="20"/>
        <w:szCs w:val="20"/>
      </w:rPr>
      <w:fldChar w:fldCharType="separate"/>
    </w:r>
    <w:r w:rsidR="00FC3537">
      <w:rPr>
        <w:noProof/>
        <w:sz w:val="20"/>
        <w:szCs w:val="20"/>
      </w:rPr>
      <w:t>17</w:t>
    </w:r>
    <w:r w:rsidRPr="001B279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543A" w14:textId="77777777" w:rsidR="00914ECD" w:rsidRDefault="00914ECD" w:rsidP="000B5783">
      <w:pPr>
        <w:spacing w:after="0" w:line="240" w:lineRule="auto"/>
      </w:pPr>
      <w:r>
        <w:separator/>
      </w:r>
    </w:p>
  </w:footnote>
  <w:footnote w:type="continuationSeparator" w:id="0">
    <w:p w14:paraId="58ECD57A" w14:textId="77777777" w:rsidR="00914ECD" w:rsidRDefault="00914ECD" w:rsidP="000B5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67DB"/>
    <w:multiLevelType w:val="hybridMultilevel"/>
    <w:tmpl w:val="0DACE08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6B024C"/>
    <w:multiLevelType w:val="hybridMultilevel"/>
    <w:tmpl w:val="B4FA8EB6"/>
    <w:lvl w:ilvl="0" w:tplc="97A6466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8072D0"/>
    <w:multiLevelType w:val="hybridMultilevel"/>
    <w:tmpl w:val="7AAEE926"/>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B5592A"/>
    <w:multiLevelType w:val="hybridMultilevel"/>
    <w:tmpl w:val="CACA4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1867CD"/>
    <w:multiLevelType w:val="hybridMultilevel"/>
    <w:tmpl w:val="E4A068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BF25B5"/>
    <w:multiLevelType w:val="hybridMultilevel"/>
    <w:tmpl w:val="98266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C44AC3"/>
    <w:multiLevelType w:val="hybridMultilevel"/>
    <w:tmpl w:val="B3123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E111746"/>
    <w:multiLevelType w:val="hybridMultilevel"/>
    <w:tmpl w:val="2522CB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73679A"/>
    <w:multiLevelType w:val="hybridMultilevel"/>
    <w:tmpl w:val="6F2A0182"/>
    <w:lvl w:ilvl="0" w:tplc="3B244376">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5B9728C"/>
    <w:multiLevelType w:val="hybridMultilevel"/>
    <w:tmpl w:val="4FC48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7631672"/>
    <w:multiLevelType w:val="hybridMultilevel"/>
    <w:tmpl w:val="A2566A5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4070FD7"/>
    <w:multiLevelType w:val="hybridMultilevel"/>
    <w:tmpl w:val="8066609A"/>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53252933">
    <w:abstractNumId w:val="5"/>
  </w:num>
  <w:num w:numId="2" w16cid:durableId="1504857902">
    <w:abstractNumId w:val="8"/>
  </w:num>
  <w:num w:numId="3" w16cid:durableId="1325159579">
    <w:abstractNumId w:val="4"/>
  </w:num>
  <w:num w:numId="4" w16cid:durableId="385641551">
    <w:abstractNumId w:val="2"/>
  </w:num>
  <w:num w:numId="5" w16cid:durableId="1477912358">
    <w:abstractNumId w:val="0"/>
  </w:num>
  <w:num w:numId="6" w16cid:durableId="688219738">
    <w:abstractNumId w:val="1"/>
  </w:num>
  <w:num w:numId="7" w16cid:durableId="1199124941">
    <w:abstractNumId w:val="10"/>
  </w:num>
  <w:num w:numId="8" w16cid:durableId="940726913">
    <w:abstractNumId w:val="6"/>
  </w:num>
  <w:num w:numId="9" w16cid:durableId="1088576300">
    <w:abstractNumId w:val="3"/>
  </w:num>
  <w:num w:numId="10" w16cid:durableId="1761944317">
    <w:abstractNumId w:val="11"/>
  </w:num>
  <w:num w:numId="11" w16cid:durableId="72751343">
    <w:abstractNumId w:val="9"/>
  </w:num>
  <w:num w:numId="12" w16cid:durableId="10370061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4E"/>
    <w:rsid w:val="00000691"/>
    <w:rsid w:val="00005F5B"/>
    <w:rsid w:val="00006AD7"/>
    <w:rsid w:val="000349A7"/>
    <w:rsid w:val="00036F73"/>
    <w:rsid w:val="00047156"/>
    <w:rsid w:val="00057BC1"/>
    <w:rsid w:val="00067F7E"/>
    <w:rsid w:val="00074A1D"/>
    <w:rsid w:val="00096C16"/>
    <w:rsid w:val="000A616C"/>
    <w:rsid w:val="000A7AFF"/>
    <w:rsid w:val="000B5783"/>
    <w:rsid w:val="000C2201"/>
    <w:rsid w:val="000C7BCD"/>
    <w:rsid w:val="000E0B48"/>
    <w:rsid w:val="000E31DF"/>
    <w:rsid w:val="000F0AF5"/>
    <w:rsid w:val="00105B8F"/>
    <w:rsid w:val="00123980"/>
    <w:rsid w:val="00140109"/>
    <w:rsid w:val="0015329E"/>
    <w:rsid w:val="00185290"/>
    <w:rsid w:val="00187C41"/>
    <w:rsid w:val="001B2794"/>
    <w:rsid w:val="001D76D7"/>
    <w:rsid w:val="001E59B6"/>
    <w:rsid w:val="001F02AC"/>
    <w:rsid w:val="001F3EA8"/>
    <w:rsid w:val="0020356A"/>
    <w:rsid w:val="00205C27"/>
    <w:rsid w:val="0021248D"/>
    <w:rsid w:val="002133E8"/>
    <w:rsid w:val="00213F66"/>
    <w:rsid w:val="00216C49"/>
    <w:rsid w:val="00220DE0"/>
    <w:rsid w:val="00243F7F"/>
    <w:rsid w:val="00260E42"/>
    <w:rsid w:val="00266308"/>
    <w:rsid w:val="00274F43"/>
    <w:rsid w:val="00276060"/>
    <w:rsid w:val="002B5C8A"/>
    <w:rsid w:val="002C2611"/>
    <w:rsid w:val="002E0F45"/>
    <w:rsid w:val="002E5459"/>
    <w:rsid w:val="002E7497"/>
    <w:rsid w:val="00331533"/>
    <w:rsid w:val="0034374C"/>
    <w:rsid w:val="00346E61"/>
    <w:rsid w:val="0037383C"/>
    <w:rsid w:val="003816F7"/>
    <w:rsid w:val="00384BEE"/>
    <w:rsid w:val="00393BB3"/>
    <w:rsid w:val="003C585F"/>
    <w:rsid w:val="003D6AD9"/>
    <w:rsid w:val="003F5EE1"/>
    <w:rsid w:val="0041193F"/>
    <w:rsid w:val="00432C72"/>
    <w:rsid w:val="0045508F"/>
    <w:rsid w:val="0046373F"/>
    <w:rsid w:val="00464872"/>
    <w:rsid w:val="00467194"/>
    <w:rsid w:val="00470636"/>
    <w:rsid w:val="00471C89"/>
    <w:rsid w:val="004802B0"/>
    <w:rsid w:val="004B2669"/>
    <w:rsid w:val="004B664F"/>
    <w:rsid w:val="004C21D3"/>
    <w:rsid w:val="004D4626"/>
    <w:rsid w:val="004F0AAB"/>
    <w:rsid w:val="004F5C99"/>
    <w:rsid w:val="0052338E"/>
    <w:rsid w:val="005277F2"/>
    <w:rsid w:val="0053785B"/>
    <w:rsid w:val="0055245A"/>
    <w:rsid w:val="005543A0"/>
    <w:rsid w:val="005678A1"/>
    <w:rsid w:val="00583651"/>
    <w:rsid w:val="00583EC3"/>
    <w:rsid w:val="005852FB"/>
    <w:rsid w:val="00592FB4"/>
    <w:rsid w:val="005A38A8"/>
    <w:rsid w:val="005A44B2"/>
    <w:rsid w:val="005B03D4"/>
    <w:rsid w:val="005C0BF7"/>
    <w:rsid w:val="005C554B"/>
    <w:rsid w:val="005C6B44"/>
    <w:rsid w:val="005C6EC4"/>
    <w:rsid w:val="005D626B"/>
    <w:rsid w:val="005F27D4"/>
    <w:rsid w:val="00612FCD"/>
    <w:rsid w:val="00616BD3"/>
    <w:rsid w:val="00647803"/>
    <w:rsid w:val="0067205B"/>
    <w:rsid w:val="00676614"/>
    <w:rsid w:val="00680EBB"/>
    <w:rsid w:val="00684B9E"/>
    <w:rsid w:val="00686B9E"/>
    <w:rsid w:val="006A0F75"/>
    <w:rsid w:val="006A27F4"/>
    <w:rsid w:val="006C2719"/>
    <w:rsid w:val="006C497D"/>
    <w:rsid w:val="006C5D9E"/>
    <w:rsid w:val="006D526C"/>
    <w:rsid w:val="006D6A40"/>
    <w:rsid w:val="00701166"/>
    <w:rsid w:val="0070396D"/>
    <w:rsid w:val="007046E5"/>
    <w:rsid w:val="00712A85"/>
    <w:rsid w:val="00721F9E"/>
    <w:rsid w:val="0072272F"/>
    <w:rsid w:val="00726593"/>
    <w:rsid w:val="00733170"/>
    <w:rsid w:val="0073388B"/>
    <w:rsid w:val="00742790"/>
    <w:rsid w:val="00757B4E"/>
    <w:rsid w:val="00767841"/>
    <w:rsid w:val="00770E0E"/>
    <w:rsid w:val="007725BE"/>
    <w:rsid w:val="00786634"/>
    <w:rsid w:val="007A3D24"/>
    <w:rsid w:val="007B397D"/>
    <w:rsid w:val="007C0495"/>
    <w:rsid w:val="007D2E12"/>
    <w:rsid w:val="007D3C13"/>
    <w:rsid w:val="007D78EA"/>
    <w:rsid w:val="007E40F0"/>
    <w:rsid w:val="008033F0"/>
    <w:rsid w:val="008141E8"/>
    <w:rsid w:val="00814DD6"/>
    <w:rsid w:val="00815A1F"/>
    <w:rsid w:val="0084443B"/>
    <w:rsid w:val="008573C2"/>
    <w:rsid w:val="00873321"/>
    <w:rsid w:val="008756D4"/>
    <w:rsid w:val="00876C3F"/>
    <w:rsid w:val="00883F13"/>
    <w:rsid w:val="00884B17"/>
    <w:rsid w:val="00891608"/>
    <w:rsid w:val="008A3DE1"/>
    <w:rsid w:val="008D1131"/>
    <w:rsid w:val="008D5D3D"/>
    <w:rsid w:val="008D5F6E"/>
    <w:rsid w:val="008E4613"/>
    <w:rsid w:val="008E5249"/>
    <w:rsid w:val="008F24D5"/>
    <w:rsid w:val="00914ECD"/>
    <w:rsid w:val="0091723E"/>
    <w:rsid w:val="00936D18"/>
    <w:rsid w:val="0094362C"/>
    <w:rsid w:val="0095187C"/>
    <w:rsid w:val="00976E56"/>
    <w:rsid w:val="00977F89"/>
    <w:rsid w:val="00980452"/>
    <w:rsid w:val="009B4AD3"/>
    <w:rsid w:val="009C1E25"/>
    <w:rsid w:val="009C45FD"/>
    <w:rsid w:val="009C4897"/>
    <w:rsid w:val="009C4B3C"/>
    <w:rsid w:val="009C69F2"/>
    <w:rsid w:val="009E760B"/>
    <w:rsid w:val="009F372A"/>
    <w:rsid w:val="00A01BF7"/>
    <w:rsid w:val="00A02E6B"/>
    <w:rsid w:val="00A37F7A"/>
    <w:rsid w:val="00A61E06"/>
    <w:rsid w:val="00A66D94"/>
    <w:rsid w:val="00A73215"/>
    <w:rsid w:val="00A808F2"/>
    <w:rsid w:val="00A91FB8"/>
    <w:rsid w:val="00A920C6"/>
    <w:rsid w:val="00AB02B0"/>
    <w:rsid w:val="00AB3902"/>
    <w:rsid w:val="00AC4B44"/>
    <w:rsid w:val="00AD7FAF"/>
    <w:rsid w:val="00AE1477"/>
    <w:rsid w:val="00AF4752"/>
    <w:rsid w:val="00B11247"/>
    <w:rsid w:val="00B114F5"/>
    <w:rsid w:val="00B200E9"/>
    <w:rsid w:val="00B24588"/>
    <w:rsid w:val="00B3709D"/>
    <w:rsid w:val="00B41A72"/>
    <w:rsid w:val="00B4600C"/>
    <w:rsid w:val="00B52948"/>
    <w:rsid w:val="00B76171"/>
    <w:rsid w:val="00BA7363"/>
    <w:rsid w:val="00BA7589"/>
    <w:rsid w:val="00BB29BB"/>
    <w:rsid w:val="00BB2ACD"/>
    <w:rsid w:val="00BB3BA5"/>
    <w:rsid w:val="00BC6F2A"/>
    <w:rsid w:val="00BD5C61"/>
    <w:rsid w:val="00BE52BF"/>
    <w:rsid w:val="00BF1100"/>
    <w:rsid w:val="00C1035F"/>
    <w:rsid w:val="00C2116F"/>
    <w:rsid w:val="00C2447F"/>
    <w:rsid w:val="00C36396"/>
    <w:rsid w:val="00C64B76"/>
    <w:rsid w:val="00C65BBD"/>
    <w:rsid w:val="00C71DCB"/>
    <w:rsid w:val="00C819F3"/>
    <w:rsid w:val="00C83255"/>
    <w:rsid w:val="00C876D4"/>
    <w:rsid w:val="00CA1101"/>
    <w:rsid w:val="00CB3056"/>
    <w:rsid w:val="00CB7BE0"/>
    <w:rsid w:val="00CC1657"/>
    <w:rsid w:val="00CD0C1F"/>
    <w:rsid w:val="00CD5910"/>
    <w:rsid w:val="00D11FD6"/>
    <w:rsid w:val="00D12024"/>
    <w:rsid w:val="00D13288"/>
    <w:rsid w:val="00D243A9"/>
    <w:rsid w:val="00D419C5"/>
    <w:rsid w:val="00D42D61"/>
    <w:rsid w:val="00D555A4"/>
    <w:rsid w:val="00D56A7D"/>
    <w:rsid w:val="00D56C9E"/>
    <w:rsid w:val="00D643C2"/>
    <w:rsid w:val="00D650FA"/>
    <w:rsid w:val="00D70DAF"/>
    <w:rsid w:val="00D733CC"/>
    <w:rsid w:val="00D823BD"/>
    <w:rsid w:val="00D84F03"/>
    <w:rsid w:val="00DC6944"/>
    <w:rsid w:val="00DE6347"/>
    <w:rsid w:val="00E12C4A"/>
    <w:rsid w:val="00E145B4"/>
    <w:rsid w:val="00E159A8"/>
    <w:rsid w:val="00E234A5"/>
    <w:rsid w:val="00E247C8"/>
    <w:rsid w:val="00E32DA5"/>
    <w:rsid w:val="00E33A78"/>
    <w:rsid w:val="00E3464C"/>
    <w:rsid w:val="00E42151"/>
    <w:rsid w:val="00E42B53"/>
    <w:rsid w:val="00E53669"/>
    <w:rsid w:val="00E564EC"/>
    <w:rsid w:val="00E7365F"/>
    <w:rsid w:val="00E80521"/>
    <w:rsid w:val="00E82059"/>
    <w:rsid w:val="00E90340"/>
    <w:rsid w:val="00E913B7"/>
    <w:rsid w:val="00EA1153"/>
    <w:rsid w:val="00EA2DFC"/>
    <w:rsid w:val="00EC0F7A"/>
    <w:rsid w:val="00EC7831"/>
    <w:rsid w:val="00ED3D43"/>
    <w:rsid w:val="00EE39A4"/>
    <w:rsid w:val="00EE5113"/>
    <w:rsid w:val="00EE7A3D"/>
    <w:rsid w:val="00EF00CD"/>
    <w:rsid w:val="00EF2F94"/>
    <w:rsid w:val="00EF4600"/>
    <w:rsid w:val="00F0425C"/>
    <w:rsid w:val="00F202DF"/>
    <w:rsid w:val="00F2422D"/>
    <w:rsid w:val="00F26471"/>
    <w:rsid w:val="00F45A62"/>
    <w:rsid w:val="00F51338"/>
    <w:rsid w:val="00F51F57"/>
    <w:rsid w:val="00F52313"/>
    <w:rsid w:val="00F67527"/>
    <w:rsid w:val="00F73181"/>
    <w:rsid w:val="00F85A64"/>
    <w:rsid w:val="00F9067A"/>
    <w:rsid w:val="00F91ED1"/>
    <w:rsid w:val="00F94956"/>
    <w:rsid w:val="00FC3537"/>
    <w:rsid w:val="00FD2560"/>
    <w:rsid w:val="00FE5FDE"/>
    <w:rsid w:val="00FF7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47ED7EF3"/>
  <w15:chartTrackingRefBased/>
  <w15:docId w15:val="{9B40BDBB-9DB9-4D23-A96D-4D548EAA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C89"/>
    <w:pPr>
      <w:spacing w:after="200" w:line="276" w:lineRule="auto"/>
    </w:pPr>
    <w:rPr>
      <w:sz w:val="24"/>
      <w:szCs w:val="24"/>
      <w:lang w:eastAsia="en-US"/>
    </w:rPr>
  </w:style>
  <w:style w:type="paragraph" w:styleId="Heading1">
    <w:name w:val="heading 1"/>
    <w:basedOn w:val="Normal"/>
    <w:next w:val="Normal"/>
    <w:link w:val="Heading1Char"/>
    <w:uiPriority w:val="9"/>
    <w:qFormat/>
    <w:rsid w:val="00140109"/>
    <w:pPr>
      <w:keepNext/>
      <w:keepLines/>
      <w:spacing w:before="480" w:after="0"/>
      <w:outlineLvl w:val="0"/>
    </w:pPr>
    <w:rPr>
      <w:rFonts w:eastAsia="Times New Roman"/>
      <w:b/>
      <w:bCs/>
      <w:color w:val="17365D"/>
      <w:sz w:val="28"/>
      <w:szCs w:val="28"/>
    </w:rPr>
  </w:style>
  <w:style w:type="paragraph" w:styleId="Heading2">
    <w:name w:val="heading 2"/>
    <w:basedOn w:val="Normal"/>
    <w:next w:val="Normal"/>
    <w:link w:val="Heading2Char"/>
    <w:uiPriority w:val="9"/>
    <w:qFormat/>
    <w:rsid w:val="00471C89"/>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
    <w:qFormat/>
    <w:rsid w:val="00471C89"/>
    <w:pPr>
      <w:keepNext/>
      <w:keepLines/>
      <w:spacing w:before="200" w:after="0"/>
      <w:outlineLvl w:val="2"/>
    </w:pPr>
    <w:rPr>
      <w:rFonts w:eastAsia="Times New Roman"/>
      <w:b/>
      <w:bCs/>
    </w:rPr>
  </w:style>
  <w:style w:type="paragraph" w:styleId="Heading4">
    <w:name w:val="heading 4"/>
    <w:basedOn w:val="Normal"/>
    <w:next w:val="Normal"/>
    <w:link w:val="Heading4Char"/>
    <w:uiPriority w:val="9"/>
    <w:qFormat/>
    <w:rsid w:val="00471C89"/>
    <w:pPr>
      <w:keepNext/>
      <w:keepLines/>
      <w:spacing w:before="200" w:after="0"/>
      <w:outlineLvl w:val="3"/>
    </w:pPr>
    <w:rPr>
      <w:rFonts w:eastAsia="Times New Roman"/>
      <w:b/>
      <w:bCs/>
      <w:i/>
      <w:iCs/>
    </w:rPr>
  </w:style>
  <w:style w:type="paragraph" w:styleId="Heading5">
    <w:name w:val="heading 5"/>
    <w:basedOn w:val="Normal"/>
    <w:next w:val="Normal"/>
    <w:link w:val="Heading5Char"/>
    <w:uiPriority w:val="9"/>
    <w:qFormat/>
    <w:rsid w:val="00471C89"/>
    <w:pPr>
      <w:keepNext/>
      <w:keepLines/>
      <w:spacing w:before="200" w:after="0"/>
      <w:outlineLvl w:val="4"/>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0109"/>
    <w:rPr>
      <w:rFonts w:eastAsia="Times New Roman"/>
      <w:b/>
      <w:bCs/>
      <w:color w:val="17365D"/>
      <w:sz w:val="28"/>
      <w:szCs w:val="28"/>
      <w:lang w:eastAsia="en-US"/>
    </w:rPr>
  </w:style>
  <w:style w:type="character" w:customStyle="1" w:styleId="Heading2Char">
    <w:name w:val="Heading 2 Char"/>
    <w:link w:val="Heading2"/>
    <w:uiPriority w:val="9"/>
    <w:rsid w:val="00471C89"/>
    <w:rPr>
      <w:rFonts w:eastAsia="Times New Roman" w:cs="Times New Roman"/>
      <w:b/>
      <w:bCs/>
      <w:sz w:val="26"/>
      <w:szCs w:val="26"/>
    </w:rPr>
  </w:style>
  <w:style w:type="character" w:customStyle="1" w:styleId="Heading3Char">
    <w:name w:val="Heading 3 Char"/>
    <w:link w:val="Heading3"/>
    <w:uiPriority w:val="9"/>
    <w:rsid w:val="00471C89"/>
    <w:rPr>
      <w:rFonts w:eastAsia="Times New Roman" w:cs="Times New Roman"/>
      <w:b/>
      <w:bCs/>
    </w:rPr>
  </w:style>
  <w:style w:type="character" w:customStyle="1" w:styleId="Heading4Char">
    <w:name w:val="Heading 4 Char"/>
    <w:link w:val="Heading4"/>
    <w:uiPriority w:val="9"/>
    <w:rsid w:val="00471C89"/>
    <w:rPr>
      <w:rFonts w:eastAsia="Times New Roman" w:cs="Times New Roman"/>
      <w:b/>
      <w:bCs/>
      <w:i/>
      <w:iCs/>
    </w:rPr>
  </w:style>
  <w:style w:type="character" w:customStyle="1" w:styleId="Heading5Char">
    <w:name w:val="Heading 5 Char"/>
    <w:link w:val="Heading5"/>
    <w:uiPriority w:val="9"/>
    <w:semiHidden/>
    <w:rsid w:val="00471C89"/>
    <w:rPr>
      <w:rFonts w:eastAsia="Times New Roman" w:cs="Times New Roman"/>
    </w:rPr>
  </w:style>
  <w:style w:type="paragraph" w:styleId="Title">
    <w:name w:val="Title"/>
    <w:basedOn w:val="Normal"/>
    <w:next w:val="Normal"/>
    <w:link w:val="TitleChar"/>
    <w:uiPriority w:val="10"/>
    <w:qFormat/>
    <w:rsid w:val="005B03D4"/>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5B03D4"/>
    <w:rPr>
      <w:rFonts w:eastAsia="Times New Roman" w:cs="Times New Roman"/>
      <w:spacing w:val="5"/>
      <w:kern w:val="28"/>
      <w:sz w:val="52"/>
      <w:szCs w:val="52"/>
    </w:rPr>
  </w:style>
  <w:style w:type="paragraph" w:styleId="Subtitle">
    <w:name w:val="Subtitle"/>
    <w:basedOn w:val="Normal"/>
    <w:next w:val="Normal"/>
    <w:link w:val="SubtitleChar"/>
    <w:uiPriority w:val="11"/>
    <w:qFormat/>
    <w:rsid w:val="005B03D4"/>
    <w:pPr>
      <w:numPr>
        <w:ilvl w:val="1"/>
      </w:numPr>
    </w:pPr>
    <w:rPr>
      <w:rFonts w:eastAsia="Times New Roman"/>
      <w:i/>
      <w:iCs/>
      <w:spacing w:val="15"/>
    </w:rPr>
  </w:style>
  <w:style w:type="character" w:customStyle="1" w:styleId="SubtitleChar">
    <w:name w:val="Subtitle Char"/>
    <w:link w:val="Subtitle"/>
    <w:uiPriority w:val="11"/>
    <w:rsid w:val="005B03D4"/>
    <w:rPr>
      <w:rFonts w:eastAsia="Times New Roman" w:cs="Times New Roman"/>
      <w:i/>
      <w:iCs/>
      <w:spacing w:val="15"/>
    </w:rPr>
  </w:style>
  <w:style w:type="character" w:styleId="Hyperlink">
    <w:name w:val="Hyperlink"/>
    <w:uiPriority w:val="99"/>
    <w:rsid w:val="00757B4E"/>
    <w:rPr>
      <w:color w:val="0000FF"/>
      <w:u w:val="single"/>
    </w:rPr>
  </w:style>
  <w:style w:type="paragraph" w:styleId="TOCHeading">
    <w:name w:val="TOC Heading"/>
    <w:basedOn w:val="Heading1"/>
    <w:next w:val="Normal"/>
    <w:uiPriority w:val="39"/>
    <w:qFormat/>
    <w:rsid w:val="000B5783"/>
    <w:pPr>
      <w:outlineLvl w:val="9"/>
    </w:pPr>
    <w:rPr>
      <w:rFonts w:ascii="Cambria" w:hAnsi="Cambria"/>
      <w:color w:val="365F91"/>
      <w:lang w:val="en-US"/>
    </w:rPr>
  </w:style>
  <w:style w:type="paragraph" w:styleId="TOC1">
    <w:name w:val="toc 1"/>
    <w:basedOn w:val="Normal"/>
    <w:next w:val="Normal"/>
    <w:autoRedefine/>
    <w:uiPriority w:val="39"/>
    <w:unhideWhenUsed/>
    <w:rsid w:val="000B5783"/>
  </w:style>
  <w:style w:type="paragraph" w:styleId="Header">
    <w:name w:val="header"/>
    <w:basedOn w:val="Normal"/>
    <w:link w:val="HeaderChar"/>
    <w:uiPriority w:val="99"/>
    <w:unhideWhenUsed/>
    <w:rsid w:val="000B5783"/>
    <w:pPr>
      <w:tabs>
        <w:tab w:val="center" w:pos="4680"/>
        <w:tab w:val="right" w:pos="9360"/>
      </w:tabs>
    </w:pPr>
  </w:style>
  <w:style w:type="character" w:customStyle="1" w:styleId="HeaderChar">
    <w:name w:val="Header Char"/>
    <w:link w:val="Header"/>
    <w:uiPriority w:val="99"/>
    <w:rsid w:val="000B5783"/>
    <w:rPr>
      <w:sz w:val="24"/>
      <w:szCs w:val="24"/>
      <w:lang w:eastAsia="en-US"/>
    </w:rPr>
  </w:style>
  <w:style w:type="paragraph" w:styleId="Footer">
    <w:name w:val="footer"/>
    <w:basedOn w:val="Normal"/>
    <w:link w:val="FooterChar"/>
    <w:uiPriority w:val="99"/>
    <w:unhideWhenUsed/>
    <w:rsid w:val="000B5783"/>
    <w:pPr>
      <w:tabs>
        <w:tab w:val="center" w:pos="4680"/>
        <w:tab w:val="right" w:pos="9360"/>
      </w:tabs>
    </w:pPr>
  </w:style>
  <w:style w:type="character" w:customStyle="1" w:styleId="FooterChar">
    <w:name w:val="Footer Char"/>
    <w:link w:val="Footer"/>
    <w:uiPriority w:val="99"/>
    <w:rsid w:val="000B5783"/>
    <w:rPr>
      <w:sz w:val="24"/>
      <w:szCs w:val="24"/>
      <w:lang w:eastAsia="en-US"/>
    </w:rPr>
  </w:style>
  <w:style w:type="paragraph" w:styleId="TOC2">
    <w:name w:val="toc 2"/>
    <w:basedOn w:val="Normal"/>
    <w:next w:val="Normal"/>
    <w:autoRedefine/>
    <w:uiPriority w:val="39"/>
    <w:unhideWhenUsed/>
    <w:rsid w:val="00220DE0"/>
    <w:pPr>
      <w:ind w:left="240"/>
    </w:pPr>
  </w:style>
  <w:style w:type="character" w:styleId="FollowedHyperlink">
    <w:name w:val="FollowedHyperlink"/>
    <w:uiPriority w:val="99"/>
    <w:semiHidden/>
    <w:unhideWhenUsed/>
    <w:rsid w:val="0053785B"/>
    <w:rPr>
      <w:color w:val="800080"/>
      <w:u w:val="single"/>
    </w:rPr>
  </w:style>
  <w:style w:type="paragraph" w:styleId="TOC3">
    <w:name w:val="toc 3"/>
    <w:basedOn w:val="Normal"/>
    <w:next w:val="Normal"/>
    <w:autoRedefine/>
    <w:uiPriority w:val="39"/>
    <w:unhideWhenUsed/>
    <w:rsid w:val="0021248D"/>
    <w:pPr>
      <w:ind w:left="480"/>
    </w:pPr>
  </w:style>
  <w:style w:type="paragraph" w:styleId="BalloonText">
    <w:name w:val="Balloon Text"/>
    <w:basedOn w:val="Normal"/>
    <w:link w:val="BalloonTextChar"/>
    <w:uiPriority w:val="99"/>
    <w:semiHidden/>
    <w:unhideWhenUsed/>
    <w:rsid w:val="007427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2790"/>
    <w:rPr>
      <w:rFonts w:ascii="Tahoma" w:hAnsi="Tahoma" w:cs="Tahoma"/>
      <w:sz w:val="16"/>
      <w:szCs w:val="16"/>
      <w:lang w:eastAsia="en-US"/>
    </w:rPr>
  </w:style>
  <w:style w:type="paragraph" w:styleId="PlainText">
    <w:name w:val="Plain Text"/>
    <w:basedOn w:val="Normal"/>
    <w:rsid w:val="005C6EC4"/>
    <w:pPr>
      <w:spacing w:after="0" w:line="240" w:lineRule="auto"/>
    </w:pPr>
    <w:rPr>
      <w:rFonts w:ascii="Courier New" w:eastAsia="Times New Roman" w:hAnsi="Courier New" w:cs="Courier New"/>
      <w:sz w:val="20"/>
      <w:szCs w:val="20"/>
      <w:lang w:val="en-US"/>
    </w:rPr>
  </w:style>
  <w:style w:type="character" w:customStyle="1" w:styleId="apple-style-span">
    <w:name w:val="apple-style-span"/>
    <w:basedOn w:val="DefaultParagraphFont"/>
    <w:rsid w:val="0070396D"/>
  </w:style>
  <w:style w:type="character" w:styleId="UnresolvedMention">
    <w:name w:val="Unresolved Mention"/>
    <w:uiPriority w:val="99"/>
    <w:semiHidden/>
    <w:unhideWhenUsed/>
    <w:rsid w:val="00E32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36216">
      <w:bodyDiv w:val="1"/>
      <w:marLeft w:val="0"/>
      <w:marRight w:val="0"/>
      <w:marTop w:val="0"/>
      <w:marBottom w:val="0"/>
      <w:divBdr>
        <w:top w:val="none" w:sz="0" w:space="0" w:color="auto"/>
        <w:left w:val="none" w:sz="0" w:space="0" w:color="auto"/>
        <w:bottom w:val="none" w:sz="0" w:space="0" w:color="auto"/>
        <w:right w:val="none" w:sz="0" w:space="0" w:color="auto"/>
      </w:divBdr>
      <w:divsChild>
        <w:div w:id="1888225468">
          <w:marLeft w:val="0"/>
          <w:marRight w:val="0"/>
          <w:marTop w:val="0"/>
          <w:marBottom w:val="0"/>
          <w:divBdr>
            <w:top w:val="none" w:sz="0" w:space="0" w:color="auto"/>
            <w:left w:val="none" w:sz="0" w:space="0" w:color="auto"/>
            <w:bottom w:val="none" w:sz="0" w:space="0" w:color="auto"/>
            <w:right w:val="none" w:sz="0" w:space="0" w:color="auto"/>
          </w:divBdr>
          <w:divsChild>
            <w:div w:id="1704286377">
              <w:marLeft w:val="0"/>
              <w:marRight w:val="0"/>
              <w:marTop w:val="0"/>
              <w:marBottom w:val="0"/>
              <w:divBdr>
                <w:top w:val="none" w:sz="0" w:space="0" w:color="auto"/>
                <w:left w:val="none" w:sz="0" w:space="0" w:color="auto"/>
                <w:bottom w:val="none" w:sz="0" w:space="0" w:color="auto"/>
                <w:right w:val="none" w:sz="0" w:space="0" w:color="auto"/>
              </w:divBdr>
              <w:divsChild>
                <w:div w:id="328142199">
                  <w:marLeft w:val="0"/>
                  <w:marRight w:val="0"/>
                  <w:marTop w:val="0"/>
                  <w:marBottom w:val="0"/>
                  <w:divBdr>
                    <w:top w:val="none" w:sz="0" w:space="0" w:color="auto"/>
                    <w:left w:val="none" w:sz="0" w:space="0" w:color="auto"/>
                    <w:bottom w:val="none" w:sz="0" w:space="0" w:color="auto"/>
                    <w:right w:val="none" w:sz="0" w:space="0" w:color="auto"/>
                  </w:divBdr>
                </w:div>
                <w:div w:id="5797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www.standards-schmandards.com/exhibits/rix/index.php" TargetMode="External"/><Relationship Id="rId26" Type="http://schemas.openxmlformats.org/officeDocument/2006/relationships/hyperlink" Target="https://healthresearch.mcmaster.ca/resources/forms/" TargetMode="External"/><Relationship Id="rId3" Type="http://schemas.openxmlformats.org/officeDocument/2006/relationships/settings" Target="settings.xml"/><Relationship Id="rId21" Type="http://schemas.openxmlformats.org/officeDocument/2006/relationships/hyperlink" Target="https://healthresearch.mcmaster.ca/resources/form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ealthresearch.mcmaster.ca/resources/forms/" TargetMode="External"/><Relationship Id="rId17" Type="http://schemas.openxmlformats.org/officeDocument/2006/relationships/hyperlink" Target="https://healthresearch.mcmaster.ca/resources/forms/" TargetMode="External"/><Relationship Id="rId25" Type="http://schemas.openxmlformats.org/officeDocument/2006/relationships/hyperlink" Target="http://fhs.mcmaster.ca/safetyoffice/biosafety_approval.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cac.ca/" TargetMode="External"/><Relationship Id="rId20" Type="http://schemas.openxmlformats.org/officeDocument/2006/relationships/hyperlink" Target="https://healthresearch.mcmaster.ca/resources/forms/" TargetMode="External"/><Relationship Id="rId29" Type="http://schemas.openxmlformats.org/officeDocument/2006/relationships/hyperlink" Target="https://healthresearch.mcmaster.ca/resources/f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ncd1@mcmaster.ca" TargetMode="External"/><Relationship Id="rId24" Type="http://schemas.openxmlformats.org/officeDocument/2006/relationships/hyperlink" Target="http://www.ccac.ca/"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fm.mcmaster.ca/" TargetMode="External"/><Relationship Id="rId23" Type="http://schemas.openxmlformats.org/officeDocument/2006/relationships/hyperlink" Target="http://www.hc-sc.gc.ca/hc-ps/substancontrol/exemptions/index-eng.php" TargetMode="External"/><Relationship Id="rId28" Type="http://schemas.openxmlformats.org/officeDocument/2006/relationships/hyperlink" Target="https://healthresearch.mcmaster.ca/resources/forms/" TargetMode="External"/><Relationship Id="rId10" Type="http://schemas.openxmlformats.org/officeDocument/2006/relationships/hyperlink" Target="mailto:princd1@mcmaster.ca" TargetMode="External"/><Relationship Id="rId19" Type="http://schemas.openxmlformats.org/officeDocument/2006/relationships/hyperlink" Target="https://ccac.ca/en/three-rs-and-ethics/" TargetMode="External"/><Relationship Id="rId31" Type="http://schemas.openxmlformats.org/officeDocument/2006/relationships/hyperlink" Target="https://jccowa.jcc.hhsc.ca/exchweb/bin/redir.asp?URL=http://www.radil.missouri.edu/pcraltmap.html" TargetMode="External"/><Relationship Id="rId4" Type="http://schemas.openxmlformats.org/officeDocument/2006/relationships/webSettings" Target="webSettings.xml"/><Relationship Id="rId9" Type="http://schemas.openxmlformats.org/officeDocument/2006/relationships/hyperlink" Target="mailto:princd1@mcmaster.ca" TargetMode="External"/><Relationship Id="rId14" Type="http://schemas.openxmlformats.org/officeDocument/2006/relationships/hyperlink" Target="https://healthresearch.mcmaster.ca/resources/forms/" TargetMode="External"/><Relationship Id="rId22" Type="http://schemas.openxmlformats.org/officeDocument/2006/relationships/hyperlink" Target="https://healthresearch.mcmaster.ca/areb/areb-guidelines/" TargetMode="External"/><Relationship Id="rId27" Type="http://schemas.openxmlformats.org/officeDocument/2006/relationships/hyperlink" Target="https://healthresearch.mcmaster.ca/resources/forms/" TargetMode="External"/><Relationship Id="rId30" Type="http://schemas.openxmlformats.org/officeDocument/2006/relationships/hyperlink" Target="https://healthresearch.mcmaster.ca/resources/forms/" TargetMode="External"/><Relationship Id="rId8" Type="http://schemas.openxmlformats.org/officeDocument/2006/relationships/hyperlink" Target="https://healthresearch.mcmaster.ca/resourc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5918</Words>
  <Characters>33738</Characters>
  <Application>Microsoft Office Word</Application>
  <DocSecurity>0</DocSecurity>
  <Lines>648</Lines>
  <Paragraphs>341</Paragraphs>
  <ScaleCrop>false</ScaleCrop>
  <HeadingPairs>
    <vt:vector size="2" baseType="variant">
      <vt:variant>
        <vt:lpstr>Title</vt:lpstr>
      </vt:variant>
      <vt:variant>
        <vt:i4>1</vt:i4>
      </vt:variant>
    </vt:vector>
  </HeadingPairs>
  <TitlesOfParts>
    <vt:vector size="1" baseType="lpstr">
      <vt:lpstr>The guide for preparation of Animal Utilization Protocol</vt:lpstr>
    </vt:vector>
  </TitlesOfParts>
  <Company/>
  <LinksUpToDate>false</LinksUpToDate>
  <CharactersWithSpaces>39315</CharactersWithSpaces>
  <SharedDoc>false</SharedDoc>
  <HLinks>
    <vt:vector size="420" baseType="variant">
      <vt:variant>
        <vt:i4>4456541</vt:i4>
      </vt:variant>
      <vt:variant>
        <vt:i4>351</vt:i4>
      </vt:variant>
      <vt:variant>
        <vt:i4>0</vt:i4>
      </vt:variant>
      <vt:variant>
        <vt:i4>5</vt:i4>
      </vt:variant>
      <vt:variant>
        <vt:lpwstr>https://jccowa.jcc.hhsc.ca/exchweb/bin/redir.asp?URL=http://www.radil.missouri.edu/pcraltmap.html</vt:lpwstr>
      </vt:variant>
      <vt:variant>
        <vt:lpwstr/>
      </vt:variant>
      <vt:variant>
        <vt:i4>3145832</vt:i4>
      </vt:variant>
      <vt:variant>
        <vt:i4>348</vt:i4>
      </vt:variant>
      <vt:variant>
        <vt:i4>0</vt:i4>
      </vt:variant>
      <vt:variant>
        <vt:i4>5</vt:i4>
      </vt:variant>
      <vt:variant>
        <vt:lpwstr>https://healthresearch.mcmaster.ca/resources/forms/</vt:lpwstr>
      </vt:variant>
      <vt:variant>
        <vt:lpwstr/>
      </vt:variant>
      <vt:variant>
        <vt:i4>3145832</vt:i4>
      </vt:variant>
      <vt:variant>
        <vt:i4>345</vt:i4>
      </vt:variant>
      <vt:variant>
        <vt:i4>0</vt:i4>
      </vt:variant>
      <vt:variant>
        <vt:i4>5</vt:i4>
      </vt:variant>
      <vt:variant>
        <vt:lpwstr>https://healthresearch.mcmaster.ca/resources/forms/</vt:lpwstr>
      </vt:variant>
      <vt:variant>
        <vt:lpwstr/>
      </vt:variant>
      <vt:variant>
        <vt:i4>3145832</vt:i4>
      </vt:variant>
      <vt:variant>
        <vt:i4>342</vt:i4>
      </vt:variant>
      <vt:variant>
        <vt:i4>0</vt:i4>
      </vt:variant>
      <vt:variant>
        <vt:i4>5</vt:i4>
      </vt:variant>
      <vt:variant>
        <vt:lpwstr>https://healthresearch.mcmaster.ca/resources/forms/</vt:lpwstr>
      </vt:variant>
      <vt:variant>
        <vt:lpwstr/>
      </vt:variant>
      <vt:variant>
        <vt:i4>3145832</vt:i4>
      </vt:variant>
      <vt:variant>
        <vt:i4>339</vt:i4>
      </vt:variant>
      <vt:variant>
        <vt:i4>0</vt:i4>
      </vt:variant>
      <vt:variant>
        <vt:i4>5</vt:i4>
      </vt:variant>
      <vt:variant>
        <vt:lpwstr>https://healthresearch.mcmaster.ca/resources/forms/</vt:lpwstr>
      </vt:variant>
      <vt:variant>
        <vt:lpwstr/>
      </vt:variant>
      <vt:variant>
        <vt:i4>3145832</vt:i4>
      </vt:variant>
      <vt:variant>
        <vt:i4>336</vt:i4>
      </vt:variant>
      <vt:variant>
        <vt:i4>0</vt:i4>
      </vt:variant>
      <vt:variant>
        <vt:i4>5</vt:i4>
      </vt:variant>
      <vt:variant>
        <vt:lpwstr>https://healthresearch.mcmaster.ca/resources/forms/</vt:lpwstr>
      </vt:variant>
      <vt:variant>
        <vt:lpwstr/>
      </vt:variant>
      <vt:variant>
        <vt:i4>589861</vt:i4>
      </vt:variant>
      <vt:variant>
        <vt:i4>333</vt:i4>
      </vt:variant>
      <vt:variant>
        <vt:i4>0</vt:i4>
      </vt:variant>
      <vt:variant>
        <vt:i4>5</vt:i4>
      </vt:variant>
      <vt:variant>
        <vt:lpwstr>http://fhs.mcmaster.ca/safetyoffice/biosafety_approval.html</vt:lpwstr>
      </vt:variant>
      <vt:variant>
        <vt:lpwstr/>
      </vt:variant>
      <vt:variant>
        <vt:i4>6684723</vt:i4>
      </vt:variant>
      <vt:variant>
        <vt:i4>330</vt:i4>
      </vt:variant>
      <vt:variant>
        <vt:i4>0</vt:i4>
      </vt:variant>
      <vt:variant>
        <vt:i4>5</vt:i4>
      </vt:variant>
      <vt:variant>
        <vt:lpwstr>http://www.ccac.ca/</vt:lpwstr>
      </vt:variant>
      <vt:variant>
        <vt:lpwstr/>
      </vt:variant>
      <vt:variant>
        <vt:i4>4784223</vt:i4>
      </vt:variant>
      <vt:variant>
        <vt:i4>327</vt:i4>
      </vt:variant>
      <vt:variant>
        <vt:i4>0</vt:i4>
      </vt:variant>
      <vt:variant>
        <vt:i4>5</vt:i4>
      </vt:variant>
      <vt:variant>
        <vt:lpwstr>http://www.hc-sc.gc.ca/hc-ps/substancontrol/exemptions/index-eng.php</vt:lpwstr>
      </vt:variant>
      <vt:variant>
        <vt:lpwstr/>
      </vt:variant>
      <vt:variant>
        <vt:i4>4194305</vt:i4>
      </vt:variant>
      <vt:variant>
        <vt:i4>324</vt:i4>
      </vt:variant>
      <vt:variant>
        <vt:i4>0</vt:i4>
      </vt:variant>
      <vt:variant>
        <vt:i4>5</vt:i4>
      </vt:variant>
      <vt:variant>
        <vt:lpwstr>https://healthresearch.mcmaster.ca/areb/areb-guidelines/</vt:lpwstr>
      </vt:variant>
      <vt:variant>
        <vt:lpwstr/>
      </vt:variant>
      <vt:variant>
        <vt:i4>3145832</vt:i4>
      </vt:variant>
      <vt:variant>
        <vt:i4>321</vt:i4>
      </vt:variant>
      <vt:variant>
        <vt:i4>0</vt:i4>
      </vt:variant>
      <vt:variant>
        <vt:i4>5</vt:i4>
      </vt:variant>
      <vt:variant>
        <vt:lpwstr>https://healthresearch.mcmaster.ca/resources/forms/</vt:lpwstr>
      </vt:variant>
      <vt:variant>
        <vt:lpwstr/>
      </vt:variant>
      <vt:variant>
        <vt:i4>3145832</vt:i4>
      </vt:variant>
      <vt:variant>
        <vt:i4>318</vt:i4>
      </vt:variant>
      <vt:variant>
        <vt:i4>0</vt:i4>
      </vt:variant>
      <vt:variant>
        <vt:i4>5</vt:i4>
      </vt:variant>
      <vt:variant>
        <vt:lpwstr>https://healthresearch.mcmaster.ca/resources/forms/</vt:lpwstr>
      </vt:variant>
      <vt:variant>
        <vt:lpwstr/>
      </vt:variant>
      <vt:variant>
        <vt:i4>2228351</vt:i4>
      </vt:variant>
      <vt:variant>
        <vt:i4>315</vt:i4>
      </vt:variant>
      <vt:variant>
        <vt:i4>0</vt:i4>
      </vt:variant>
      <vt:variant>
        <vt:i4>5</vt:i4>
      </vt:variant>
      <vt:variant>
        <vt:lpwstr>https://ccac.ca/en/three-rs-and-ethics/</vt:lpwstr>
      </vt:variant>
      <vt:variant>
        <vt:lpwstr/>
      </vt:variant>
      <vt:variant>
        <vt:i4>7471213</vt:i4>
      </vt:variant>
      <vt:variant>
        <vt:i4>312</vt:i4>
      </vt:variant>
      <vt:variant>
        <vt:i4>0</vt:i4>
      </vt:variant>
      <vt:variant>
        <vt:i4>5</vt:i4>
      </vt:variant>
      <vt:variant>
        <vt:lpwstr>http://www.standards-schmandards.com/exhibits/rix/index.php</vt:lpwstr>
      </vt:variant>
      <vt:variant>
        <vt:lpwstr/>
      </vt:variant>
      <vt:variant>
        <vt:i4>3145832</vt:i4>
      </vt:variant>
      <vt:variant>
        <vt:i4>309</vt:i4>
      </vt:variant>
      <vt:variant>
        <vt:i4>0</vt:i4>
      </vt:variant>
      <vt:variant>
        <vt:i4>5</vt:i4>
      </vt:variant>
      <vt:variant>
        <vt:lpwstr>https://healthresearch.mcmaster.ca/resources/forms/</vt:lpwstr>
      </vt:variant>
      <vt:variant>
        <vt:lpwstr/>
      </vt:variant>
      <vt:variant>
        <vt:i4>6684723</vt:i4>
      </vt:variant>
      <vt:variant>
        <vt:i4>306</vt:i4>
      </vt:variant>
      <vt:variant>
        <vt:i4>0</vt:i4>
      </vt:variant>
      <vt:variant>
        <vt:i4>5</vt:i4>
      </vt:variant>
      <vt:variant>
        <vt:lpwstr>http://www.ccac.ca/</vt:lpwstr>
      </vt:variant>
      <vt:variant>
        <vt:lpwstr/>
      </vt:variant>
      <vt:variant>
        <vt:i4>1114133</vt:i4>
      </vt:variant>
      <vt:variant>
        <vt:i4>303</vt:i4>
      </vt:variant>
      <vt:variant>
        <vt:i4>0</vt:i4>
      </vt:variant>
      <vt:variant>
        <vt:i4>5</vt:i4>
      </vt:variant>
      <vt:variant>
        <vt:lpwstr>https://afm.mcmaster.ca/</vt:lpwstr>
      </vt:variant>
      <vt:variant>
        <vt:lpwstr/>
      </vt:variant>
      <vt:variant>
        <vt:i4>3145832</vt:i4>
      </vt:variant>
      <vt:variant>
        <vt:i4>300</vt:i4>
      </vt:variant>
      <vt:variant>
        <vt:i4>0</vt:i4>
      </vt:variant>
      <vt:variant>
        <vt:i4>5</vt:i4>
      </vt:variant>
      <vt:variant>
        <vt:lpwstr>https://healthresearch.mcmaster.ca/resources/forms/</vt:lpwstr>
      </vt:variant>
      <vt:variant>
        <vt:lpwstr/>
      </vt:variant>
      <vt:variant>
        <vt:i4>3145832</vt:i4>
      </vt:variant>
      <vt:variant>
        <vt:i4>297</vt:i4>
      </vt:variant>
      <vt:variant>
        <vt:i4>0</vt:i4>
      </vt:variant>
      <vt:variant>
        <vt:i4>5</vt:i4>
      </vt:variant>
      <vt:variant>
        <vt:lpwstr>https://healthresearch.mcmaster.ca/resources/forms/</vt:lpwstr>
      </vt:variant>
      <vt:variant>
        <vt:lpwstr/>
      </vt:variant>
      <vt:variant>
        <vt:i4>7340053</vt:i4>
      </vt:variant>
      <vt:variant>
        <vt:i4>294</vt:i4>
      </vt:variant>
      <vt:variant>
        <vt:i4>0</vt:i4>
      </vt:variant>
      <vt:variant>
        <vt:i4>5</vt:i4>
      </vt:variant>
      <vt:variant>
        <vt:lpwstr>mailto:princd1@mcmaster.ca</vt:lpwstr>
      </vt:variant>
      <vt:variant>
        <vt:lpwstr/>
      </vt:variant>
      <vt:variant>
        <vt:i4>7340053</vt:i4>
      </vt:variant>
      <vt:variant>
        <vt:i4>291</vt:i4>
      </vt:variant>
      <vt:variant>
        <vt:i4>0</vt:i4>
      </vt:variant>
      <vt:variant>
        <vt:i4>5</vt:i4>
      </vt:variant>
      <vt:variant>
        <vt:lpwstr>mailto:princd1@mcmaster.ca</vt:lpwstr>
      </vt:variant>
      <vt:variant>
        <vt:lpwstr/>
      </vt:variant>
      <vt:variant>
        <vt:i4>7340053</vt:i4>
      </vt:variant>
      <vt:variant>
        <vt:i4>288</vt:i4>
      </vt:variant>
      <vt:variant>
        <vt:i4>0</vt:i4>
      </vt:variant>
      <vt:variant>
        <vt:i4>5</vt:i4>
      </vt:variant>
      <vt:variant>
        <vt:lpwstr>mailto:princd1@mcmaster.ca</vt:lpwstr>
      </vt:variant>
      <vt:variant>
        <vt:lpwstr/>
      </vt:variant>
      <vt:variant>
        <vt:i4>3145832</vt:i4>
      </vt:variant>
      <vt:variant>
        <vt:i4>285</vt:i4>
      </vt:variant>
      <vt:variant>
        <vt:i4>0</vt:i4>
      </vt:variant>
      <vt:variant>
        <vt:i4>5</vt:i4>
      </vt:variant>
      <vt:variant>
        <vt:lpwstr>https://healthresearch.mcmaster.ca/resources/forms/</vt:lpwstr>
      </vt:variant>
      <vt:variant>
        <vt:lpwstr/>
      </vt:variant>
      <vt:variant>
        <vt:i4>1441841</vt:i4>
      </vt:variant>
      <vt:variant>
        <vt:i4>279</vt:i4>
      </vt:variant>
      <vt:variant>
        <vt:i4>0</vt:i4>
      </vt:variant>
      <vt:variant>
        <vt:i4>5</vt:i4>
      </vt:variant>
      <vt:variant>
        <vt:lpwstr/>
      </vt:variant>
      <vt:variant>
        <vt:lpwstr>_Toc260732027</vt:lpwstr>
      </vt:variant>
      <vt:variant>
        <vt:i4>1441841</vt:i4>
      </vt:variant>
      <vt:variant>
        <vt:i4>272</vt:i4>
      </vt:variant>
      <vt:variant>
        <vt:i4>0</vt:i4>
      </vt:variant>
      <vt:variant>
        <vt:i4>5</vt:i4>
      </vt:variant>
      <vt:variant>
        <vt:lpwstr/>
      </vt:variant>
      <vt:variant>
        <vt:lpwstr>_Toc260732027</vt:lpwstr>
      </vt:variant>
      <vt:variant>
        <vt:i4>1441841</vt:i4>
      </vt:variant>
      <vt:variant>
        <vt:i4>266</vt:i4>
      </vt:variant>
      <vt:variant>
        <vt:i4>0</vt:i4>
      </vt:variant>
      <vt:variant>
        <vt:i4>5</vt:i4>
      </vt:variant>
      <vt:variant>
        <vt:lpwstr/>
      </vt:variant>
      <vt:variant>
        <vt:lpwstr>_Toc260732026</vt:lpwstr>
      </vt:variant>
      <vt:variant>
        <vt:i4>1441841</vt:i4>
      </vt:variant>
      <vt:variant>
        <vt:i4>260</vt:i4>
      </vt:variant>
      <vt:variant>
        <vt:i4>0</vt:i4>
      </vt:variant>
      <vt:variant>
        <vt:i4>5</vt:i4>
      </vt:variant>
      <vt:variant>
        <vt:lpwstr/>
      </vt:variant>
      <vt:variant>
        <vt:lpwstr>_Toc260732025</vt:lpwstr>
      </vt:variant>
      <vt:variant>
        <vt:i4>1441841</vt:i4>
      </vt:variant>
      <vt:variant>
        <vt:i4>254</vt:i4>
      </vt:variant>
      <vt:variant>
        <vt:i4>0</vt:i4>
      </vt:variant>
      <vt:variant>
        <vt:i4>5</vt:i4>
      </vt:variant>
      <vt:variant>
        <vt:lpwstr/>
      </vt:variant>
      <vt:variant>
        <vt:lpwstr>_Toc260732024</vt:lpwstr>
      </vt:variant>
      <vt:variant>
        <vt:i4>1441841</vt:i4>
      </vt:variant>
      <vt:variant>
        <vt:i4>248</vt:i4>
      </vt:variant>
      <vt:variant>
        <vt:i4>0</vt:i4>
      </vt:variant>
      <vt:variant>
        <vt:i4>5</vt:i4>
      </vt:variant>
      <vt:variant>
        <vt:lpwstr/>
      </vt:variant>
      <vt:variant>
        <vt:lpwstr>_Toc260732023</vt:lpwstr>
      </vt:variant>
      <vt:variant>
        <vt:i4>1441841</vt:i4>
      </vt:variant>
      <vt:variant>
        <vt:i4>242</vt:i4>
      </vt:variant>
      <vt:variant>
        <vt:i4>0</vt:i4>
      </vt:variant>
      <vt:variant>
        <vt:i4>5</vt:i4>
      </vt:variant>
      <vt:variant>
        <vt:lpwstr/>
      </vt:variant>
      <vt:variant>
        <vt:lpwstr>_Toc260732022</vt:lpwstr>
      </vt:variant>
      <vt:variant>
        <vt:i4>1441841</vt:i4>
      </vt:variant>
      <vt:variant>
        <vt:i4>236</vt:i4>
      </vt:variant>
      <vt:variant>
        <vt:i4>0</vt:i4>
      </vt:variant>
      <vt:variant>
        <vt:i4>5</vt:i4>
      </vt:variant>
      <vt:variant>
        <vt:lpwstr/>
      </vt:variant>
      <vt:variant>
        <vt:lpwstr>_Toc260732021</vt:lpwstr>
      </vt:variant>
      <vt:variant>
        <vt:i4>1441841</vt:i4>
      </vt:variant>
      <vt:variant>
        <vt:i4>230</vt:i4>
      </vt:variant>
      <vt:variant>
        <vt:i4>0</vt:i4>
      </vt:variant>
      <vt:variant>
        <vt:i4>5</vt:i4>
      </vt:variant>
      <vt:variant>
        <vt:lpwstr/>
      </vt:variant>
      <vt:variant>
        <vt:lpwstr>_Toc260732020</vt:lpwstr>
      </vt:variant>
      <vt:variant>
        <vt:i4>1376305</vt:i4>
      </vt:variant>
      <vt:variant>
        <vt:i4>224</vt:i4>
      </vt:variant>
      <vt:variant>
        <vt:i4>0</vt:i4>
      </vt:variant>
      <vt:variant>
        <vt:i4>5</vt:i4>
      </vt:variant>
      <vt:variant>
        <vt:lpwstr/>
      </vt:variant>
      <vt:variant>
        <vt:lpwstr>_Toc260732019</vt:lpwstr>
      </vt:variant>
      <vt:variant>
        <vt:i4>1376305</vt:i4>
      </vt:variant>
      <vt:variant>
        <vt:i4>218</vt:i4>
      </vt:variant>
      <vt:variant>
        <vt:i4>0</vt:i4>
      </vt:variant>
      <vt:variant>
        <vt:i4>5</vt:i4>
      </vt:variant>
      <vt:variant>
        <vt:lpwstr/>
      </vt:variant>
      <vt:variant>
        <vt:lpwstr>_Toc260732018</vt:lpwstr>
      </vt:variant>
      <vt:variant>
        <vt:i4>1376305</vt:i4>
      </vt:variant>
      <vt:variant>
        <vt:i4>212</vt:i4>
      </vt:variant>
      <vt:variant>
        <vt:i4>0</vt:i4>
      </vt:variant>
      <vt:variant>
        <vt:i4>5</vt:i4>
      </vt:variant>
      <vt:variant>
        <vt:lpwstr/>
      </vt:variant>
      <vt:variant>
        <vt:lpwstr>_Toc260732017</vt:lpwstr>
      </vt:variant>
      <vt:variant>
        <vt:i4>1376305</vt:i4>
      </vt:variant>
      <vt:variant>
        <vt:i4>206</vt:i4>
      </vt:variant>
      <vt:variant>
        <vt:i4>0</vt:i4>
      </vt:variant>
      <vt:variant>
        <vt:i4>5</vt:i4>
      </vt:variant>
      <vt:variant>
        <vt:lpwstr/>
      </vt:variant>
      <vt:variant>
        <vt:lpwstr>_Toc260732016</vt:lpwstr>
      </vt:variant>
      <vt:variant>
        <vt:i4>1376305</vt:i4>
      </vt:variant>
      <vt:variant>
        <vt:i4>200</vt:i4>
      </vt:variant>
      <vt:variant>
        <vt:i4>0</vt:i4>
      </vt:variant>
      <vt:variant>
        <vt:i4>5</vt:i4>
      </vt:variant>
      <vt:variant>
        <vt:lpwstr/>
      </vt:variant>
      <vt:variant>
        <vt:lpwstr>_Toc260732015</vt:lpwstr>
      </vt:variant>
      <vt:variant>
        <vt:i4>1376305</vt:i4>
      </vt:variant>
      <vt:variant>
        <vt:i4>194</vt:i4>
      </vt:variant>
      <vt:variant>
        <vt:i4>0</vt:i4>
      </vt:variant>
      <vt:variant>
        <vt:i4>5</vt:i4>
      </vt:variant>
      <vt:variant>
        <vt:lpwstr/>
      </vt:variant>
      <vt:variant>
        <vt:lpwstr>_Toc260732014</vt:lpwstr>
      </vt:variant>
      <vt:variant>
        <vt:i4>1376305</vt:i4>
      </vt:variant>
      <vt:variant>
        <vt:i4>188</vt:i4>
      </vt:variant>
      <vt:variant>
        <vt:i4>0</vt:i4>
      </vt:variant>
      <vt:variant>
        <vt:i4>5</vt:i4>
      </vt:variant>
      <vt:variant>
        <vt:lpwstr/>
      </vt:variant>
      <vt:variant>
        <vt:lpwstr>_Toc260732013</vt:lpwstr>
      </vt:variant>
      <vt:variant>
        <vt:i4>1376305</vt:i4>
      </vt:variant>
      <vt:variant>
        <vt:i4>182</vt:i4>
      </vt:variant>
      <vt:variant>
        <vt:i4>0</vt:i4>
      </vt:variant>
      <vt:variant>
        <vt:i4>5</vt:i4>
      </vt:variant>
      <vt:variant>
        <vt:lpwstr/>
      </vt:variant>
      <vt:variant>
        <vt:lpwstr>_Toc260732012</vt:lpwstr>
      </vt:variant>
      <vt:variant>
        <vt:i4>1376305</vt:i4>
      </vt:variant>
      <vt:variant>
        <vt:i4>176</vt:i4>
      </vt:variant>
      <vt:variant>
        <vt:i4>0</vt:i4>
      </vt:variant>
      <vt:variant>
        <vt:i4>5</vt:i4>
      </vt:variant>
      <vt:variant>
        <vt:lpwstr/>
      </vt:variant>
      <vt:variant>
        <vt:lpwstr>_Toc260732011</vt:lpwstr>
      </vt:variant>
      <vt:variant>
        <vt:i4>1376305</vt:i4>
      </vt:variant>
      <vt:variant>
        <vt:i4>170</vt:i4>
      </vt:variant>
      <vt:variant>
        <vt:i4>0</vt:i4>
      </vt:variant>
      <vt:variant>
        <vt:i4>5</vt:i4>
      </vt:variant>
      <vt:variant>
        <vt:lpwstr/>
      </vt:variant>
      <vt:variant>
        <vt:lpwstr>_Toc260732010</vt:lpwstr>
      </vt:variant>
      <vt:variant>
        <vt:i4>1310769</vt:i4>
      </vt:variant>
      <vt:variant>
        <vt:i4>164</vt:i4>
      </vt:variant>
      <vt:variant>
        <vt:i4>0</vt:i4>
      </vt:variant>
      <vt:variant>
        <vt:i4>5</vt:i4>
      </vt:variant>
      <vt:variant>
        <vt:lpwstr/>
      </vt:variant>
      <vt:variant>
        <vt:lpwstr>_Toc260732009</vt:lpwstr>
      </vt:variant>
      <vt:variant>
        <vt:i4>1310769</vt:i4>
      </vt:variant>
      <vt:variant>
        <vt:i4>158</vt:i4>
      </vt:variant>
      <vt:variant>
        <vt:i4>0</vt:i4>
      </vt:variant>
      <vt:variant>
        <vt:i4>5</vt:i4>
      </vt:variant>
      <vt:variant>
        <vt:lpwstr/>
      </vt:variant>
      <vt:variant>
        <vt:lpwstr>_Toc260732008</vt:lpwstr>
      </vt:variant>
      <vt:variant>
        <vt:i4>1310769</vt:i4>
      </vt:variant>
      <vt:variant>
        <vt:i4>152</vt:i4>
      </vt:variant>
      <vt:variant>
        <vt:i4>0</vt:i4>
      </vt:variant>
      <vt:variant>
        <vt:i4>5</vt:i4>
      </vt:variant>
      <vt:variant>
        <vt:lpwstr/>
      </vt:variant>
      <vt:variant>
        <vt:lpwstr>_Toc260732007</vt:lpwstr>
      </vt:variant>
      <vt:variant>
        <vt:i4>1310769</vt:i4>
      </vt:variant>
      <vt:variant>
        <vt:i4>146</vt:i4>
      </vt:variant>
      <vt:variant>
        <vt:i4>0</vt:i4>
      </vt:variant>
      <vt:variant>
        <vt:i4>5</vt:i4>
      </vt:variant>
      <vt:variant>
        <vt:lpwstr/>
      </vt:variant>
      <vt:variant>
        <vt:lpwstr>_Toc260732006</vt:lpwstr>
      </vt:variant>
      <vt:variant>
        <vt:i4>1310769</vt:i4>
      </vt:variant>
      <vt:variant>
        <vt:i4>140</vt:i4>
      </vt:variant>
      <vt:variant>
        <vt:i4>0</vt:i4>
      </vt:variant>
      <vt:variant>
        <vt:i4>5</vt:i4>
      </vt:variant>
      <vt:variant>
        <vt:lpwstr/>
      </vt:variant>
      <vt:variant>
        <vt:lpwstr>_Toc260732005</vt:lpwstr>
      </vt:variant>
      <vt:variant>
        <vt:i4>1310769</vt:i4>
      </vt:variant>
      <vt:variant>
        <vt:i4>134</vt:i4>
      </vt:variant>
      <vt:variant>
        <vt:i4>0</vt:i4>
      </vt:variant>
      <vt:variant>
        <vt:i4>5</vt:i4>
      </vt:variant>
      <vt:variant>
        <vt:lpwstr/>
      </vt:variant>
      <vt:variant>
        <vt:lpwstr>_Toc260732004</vt:lpwstr>
      </vt:variant>
      <vt:variant>
        <vt:i4>1310769</vt:i4>
      </vt:variant>
      <vt:variant>
        <vt:i4>128</vt:i4>
      </vt:variant>
      <vt:variant>
        <vt:i4>0</vt:i4>
      </vt:variant>
      <vt:variant>
        <vt:i4>5</vt:i4>
      </vt:variant>
      <vt:variant>
        <vt:lpwstr/>
      </vt:variant>
      <vt:variant>
        <vt:lpwstr>_Toc260732003</vt:lpwstr>
      </vt:variant>
      <vt:variant>
        <vt:i4>1310769</vt:i4>
      </vt:variant>
      <vt:variant>
        <vt:i4>122</vt:i4>
      </vt:variant>
      <vt:variant>
        <vt:i4>0</vt:i4>
      </vt:variant>
      <vt:variant>
        <vt:i4>5</vt:i4>
      </vt:variant>
      <vt:variant>
        <vt:lpwstr/>
      </vt:variant>
      <vt:variant>
        <vt:lpwstr>_Toc260732002</vt:lpwstr>
      </vt:variant>
      <vt:variant>
        <vt:i4>1310769</vt:i4>
      </vt:variant>
      <vt:variant>
        <vt:i4>116</vt:i4>
      </vt:variant>
      <vt:variant>
        <vt:i4>0</vt:i4>
      </vt:variant>
      <vt:variant>
        <vt:i4>5</vt:i4>
      </vt:variant>
      <vt:variant>
        <vt:lpwstr/>
      </vt:variant>
      <vt:variant>
        <vt:lpwstr>_Toc260732001</vt:lpwstr>
      </vt:variant>
      <vt:variant>
        <vt:i4>1310769</vt:i4>
      </vt:variant>
      <vt:variant>
        <vt:i4>110</vt:i4>
      </vt:variant>
      <vt:variant>
        <vt:i4>0</vt:i4>
      </vt:variant>
      <vt:variant>
        <vt:i4>5</vt:i4>
      </vt:variant>
      <vt:variant>
        <vt:lpwstr/>
      </vt:variant>
      <vt:variant>
        <vt:lpwstr>_Toc260732000</vt:lpwstr>
      </vt:variant>
      <vt:variant>
        <vt:i4>1966136</vt:i4>
      </vt:variant>
      <vt:variant>
        <vt:i4>104</vt:i4>
      </vt:variant>
      <vt:variant>
        <vt:i4>0</vt:i4>
      </vt:variant>
      <vt:variant>
        <vt:i4>5</vt:i4>
      </vt:variant>
      <vt:variant>
        <vt:lpwstr/>
      </vt:variant>
      <vt:variant>
        <vt:lpwstr>_Toc260731999</vt:lpwstr>
      </vt:variant>
      <vt:variant>
        <vt:i4>1966136</vt:i4>
      </vt:variant>
      <vt:variant>
        <vt:i4>98</vt:i4>
      </vt:variant>
      <vt:variant>
        <vt:i4>0</vt:i4>
      </vt:variant>
      <vt:variant>
        <vt:i4>5</vt:i4>
      </vt:variant>
      <vt:variant>
        <vt:lpwstr/>
      </vt:variant>
      <vt:variant>
        <vt:lpwstr>_Toc260731998</vt:lpwstr>
      </vt:variant>
      <vt:variant>
        <vt:i4>1966136</vt:i4>
      </vt:variant>
      <vt:variant>
        <vt:i4>92</vt:i4>
      </vt:variant>
      <vt:variant>
        <vt:i4>0</vt:i4>
      </vt:variant>
      <vt:variant>
        <vt:i4>5</vt:i4>
      </vt:variant>
      <vt:variant>
        <vt:lpwstr/>
      </vt:variant>
      <vt:variant>
        <vt:lpwstr>_Toc260731997</vt:lpwstr>
      </vt:variant>
      <vt:variant>
        <vt:i4>1966136</vt:i4>
      </vt:variant>
      <vt:variant>
        <vt:i4>86</vt:i4>
      </vt:variant>
      <vt:variant>
        <vt:i4>0</vt:i4>
      </vt:variant>
      <vt:variant>
        <vt:i4>5</vt:i4>
      </vt:variant>
      <vt:variant>
        <vt:lpwstr/>
      </vt:variant>
      <vt:variant>
        <vt:lpwstr>_Toc260731996</vt:lpwstr>
      </vt:variant>
      <vt:variant>
        <vt:i4>1966136</vt:i4>
      </vt:variant>
      <vt:variant>
        <vt:i4>80</vt:i4>
      </vt:variant>
      <vt:variant>
        <vt:i4>0</vt:i4>
      </vt:variant>
      <vt:variant>
        <vt:i4>5</vt:i4>
      </vt:variant>
      <vt:variant>
        <vt:lpwstr/>
      </vt:variant>
      <vt:variant>
        <vt:lpwstr>_Toc260731995</vt:lpwstr>
      </vt:variant>
      <vt:variant>
        <vt:i4>1966136</vt:i4>
      </vt:variant>
      <vt:variant>
        <vt:i4>74</vt:i4>
      </vt:variant>
      <vt:variant>
        <vt:i4>0</vt:i4>
      </vt:variant>
      <vt:variant>
        <vt:i4>5</vt:i4>
      </vt:variant>
      <vt:variant>
        <vt:lpwstr/>
      </vt:variant>
      <vt:variant>
        <vt:lpwstr>_Toc260731994</vt:lpwstr>
      </vt:variant>
      <vt:variant>
        <vt:i4>1966136</vt:i4>
      </vt:variant>
      <vt:variant>
        <vt:i4>68</vt:i4>
      </vt:variant>
      <vt:variant>
        <vt:i4>0</vt:i4>
      </vt:variant>
      <vt:variant>
        <vt:i4>5</vt:i4>
      </vt:variant>
      <vt:variant>
        <vt:lpwstr/>
      </vt:variant>
      <vt:variant>
        <vt:lpwstr>_Toc260731993</vt:lpwstr>
      </vt:variant>
      <vt:variant>
        <vt:i4>1966136</vt:i4>
      </vt:variant>
      <vt:variant>
        <vt:i4>62</vt:i4>
      </vt:variant>
      <vt:variant>
        <vt:i4>0</vt:i4>
      </vt:variant>
      <vt:variant>
        <vt:i4>5</vt:i4>
      </vt:variant>
      <vt:variant>
        <vt:lpwstr/>
      </vt:variant>
      <vt:variant>
        <vt:lpwstr>_Toc260731992</vt:lpwstr>
      </vt:variant>
      <vt:variant>
        <vt:i4>1966136</vt:i4>
      </vt:variant>
      <vt:variant>
        <vt:i4>56</vt:i4>
      </vt:variant>
      <vt:variant>
        <vt:i4>0</vt:i4>
      </vt:variant>
      <vt:variant>
        <vt:i4>5</vt:i4>
      </vt:variant>
      <vt:variant>
        <vt:lpwstr/>
      </vt:variant>
      <vt:variant>
        <vt:lpwstr>_Toc260731991</vt:lpwstr>
      </vt:variant>
      <vt:variant>
        <vt:i4>1966136</vt:i4>
      </vt:variant>
      <vt:variant>
        <vt:i4>50</vt:i4>
      </vt:variant>
      <vt:variant>
        <vt:i4>0</vt:i4>
      </vt:variant>
      <vt:variant>
        <vt:i4>5</vt:i4>
      </vt:variant>
      <vt:variant>
        <vt:lpwstr/>
      </vt:variant>
      <vt:variant>
        <vt:lpwstr>_Toc260731990</vt:lpwstr>
      </vt:variant>
      <vt:variant>
        <vt:i4>2031672</vt:i4>
      </vt:variant>
      <vt:variant>
        <vt:i4>44</vt:i4>
      </vt:variant>
      <vt:variant>
        <vt:i4>0</vt:i4>
      </vt:variant>
      <vt:variant>
        <vt:i4>5</vt:i4>
      </vt:variant>
      <vt:variant>
        <vt:lpwstr/>
      </vt:variant>
      <vt:variant>
        <vt:lpwstr>_Toc260731989</vt:lpwstr>
      </vt:variant>
      <vt:variant>
        <vt:i4>2031672</vt:i4>
      </vt:variant>
      <vt:variant>
        <vt:i4>38</vt:i4>
      </vt:variant>
      <vt:variant>
        <vt:i4>0</vt:i4>
      </vt:variant>
      <vt:variant>
        <vt:i4>5</vt:i4>
      </vt:variant>
      <vt:variant>
        <vt:lpwstr/>
      </vt:variant>
      <vt:variant>
        <vt:lpwstr>_Toc260731988</vt:lpwstr>
      </vt:variant>
      <vt:variant>
        <vt:i4>2031672</vt:i4>
      </vt:variant>
      <vt:variant>
        <vt:i4>32</vt:i4>
      </vt:variant>
      <vt:variant>
        <vt:i4>0</vt:i4>
      </vt:variant>
      <vt:variant>
        <vt:i4>5</vt:i4>
      </vt:variant>
      <vt:variant>
        <vt:lpwstr/>
      </vt:variant>
      <vt:variant>
        <vt:lpwstr>_Toc260731987</vt:lpwstr>
      </vt:variant>
      <vt:variant>
        <vt:i4>2031672</vt:i4>
      </vt:variant>
      <vt:variant>
        <vt:i4>26</vt:i4>
      </vt:variant>
      <vt:variant>
        <vt:i4>0</vt:i4>
      </vt:variant>
      <vt:variant>
        <vt:i4>5</vt:i4>
      </vt:variant>
      <vt:variant>
        <vt:lpwstr/>
      </vt:variant>
      <vt:variant>
        <vt:lpwstr>_Toc260731986</vt:lpwstr>
      </vt:variant>
      <vt:variant>
        <vt:i4>2031672</vt:i4>
      </vt:variant>
      <vt:variant>
        <vt:i4>20</vt:i4>
      </vt:variant>
      <vt:variant>
        <vt:i4>0</vt:i4>
      </vt:variant>
      <vt:variant>
        <vt:i4>5</vt:i4>
      </vt:variant>
      <vt:variant>
        <vt:lpwstr/>
      </vt:variant>
      <vt:variant>
        <vt:lpwstr>_Toc260731985</vt:lpwstr>
      </vt:variant>
      <vt:variant>
        <vt:i4>2031672</vt:i4>
      </vt:variant>
      <vt:variant>
        <vt:i4>14</vt:i4>
      </vt:variant>
      <vt:variant>
        <vt:i4>0</vt:i4>
      </vt:variant>
      <vt:variant>
        <vt:i4>5</vt:i4>
      </vt:variant>
      <vt:variant>
        <vt:lpwstr/>
      </vt:variant>
      <vt:variant>
        <vt:lpwstr>_Toc260731984</vt:lpwstr>
      </vt:variant>
      <vt:variant>
        <vt:i4>2031672</vt:i4>
      </vt:variant>
      <vt:variant>
        <vt:i4>8</vt:i4>
      </vt:variant>
      <vt:variant>
        <vt:i4>0</vt:i4>
      </vt:variant>
      <vt:variant>
        <vt:i4>5</vt:i4>
      </vt:variant>
      <vt:variant>
        <vt:lpwstr/>
      </vt:variant>
      <vt:variant>
        <vt:lpwstr>_Toc260731983</vt:lpwstr>
      </vt:variant>
      <vt:variant>
        <vt:i4>2031672</vt:i4>
      </vt:variant>
      <vt:variant>
        <vt:i4>2</vt:i4>
      </vt:variant>
      <vt:variant>
        <vt:i4>0</vt:i4>
      </vt:variant>
      <vt:variant>
        <vt:i4>5</vt:i4>
      </vt:variant>
      <vt:variant>
        <vt:lpwstr/>
      </vt:variant>
      <vt:variant>
        <vt:lpwstr>_Toc260731982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 for preparation of Animal Utilization Protocol</dc:title>
  <dc:subject/>
  <dc:creator>Eric P. Seidlitz</dc:creator>
  <cp:keywords>AUP Process Guide</cp:keywords>
  <cp:lastModifiedBy>Ayesha Waheed</cp:lastModifiedBy>
  <cp:revision>2</cp:revision>
  <cp:lastPrinted>2021-10-15T15:36:00Z</cp:lastPrinted>
  <dcterms:created xsi:type="dcterms:W3CDTF">2022-11-29T18:20:00Z</dcterms:created>
  <dcterms:modified xsi:type="dcterms:W3CDTF">2022-11-29T18:20:00Z</dcterms:modified>
</cp:coreProperties>
</file>